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586AF5F7" w14:textId="317EE6FF" w:rsidR="003B02FC" w:rsidRDefault="003B02FC" w:rsidP="003B02FC">
      <w:pPr>
        <w:spacing w:line="0" w:lineRule="atLeast"/>
        <w:ind w:right="40"/>
        <w:jc w:val="right"/>
        <w:rPr>
          <w:rFonts w:ascii="Palatino Linotype" w:eastAsia="Microsoft Sans Serif" w:hAnsi="Palatino Linotype"/>
          <w:b/>
          <w:sz w:val="24"/>
          <w:szCs w:val="24"/>
        </w:rPr>
      </w:pPr>
      <w:r>
        <w:rPr>
          <w:rFonts w:ascii="Palatino Linotype" w:eastAsia="Microsoft Sans Serif" w:hAnsi="Palatino Linotype"/>
          <w:b/>
          <w:sz w:val="24"/>
          <w:szCs w:val="24"/>
        </w:rPr>
        <w:t xml:space="preserve">Publishing License Agreement </w:t>
      </w:r>
      <w:r w:rsidR="00DD57ED">
        <w:rPr>
          <w:rFonts w:ascii="Palatino Linotype" w:eastAsia="Microsoft Sans Serif" w:hAnsi="Palatino Linotype"/>
          <w:b/>
          <w:sz w:val="24"/>
          <w:szCs w:val="24"/>
        </w:rPr>
        <w:t>–</w:t>
      </w:r>
      <w:r>
        <w:rPr>
          <w:rFonts w:ascii="Palatino Linotype" w:eastAsia="Microsoft Sans Serif" w:hAnsi="Palatino Linotype"/>
          <w:b/>
          <w:sz w:val="24"/>
          <w:szCs w:val="24"/>
        </w:rPr>
        <w:t xml:space="preserve"> </w:t>
      </w:r>
      <w:r w:rsidR="00D5369C">
        <w:rPr>
          <w:rFonts w:ascii="Palatino Linotype" w:eastAsia="Microsoft Sans Serif" w:hAnsi="Palatino Linotype"/>
          <w:b/>
          <w:sz w:val="24"/>
          <w:szCs w:val="24"/>
        </w:rPr>
        <w:t>20</w:t>
      </w:r>
      <w:r w:rsidR="00DD57ED">
        <w:rPr>
          <w:rFonts w:ascii="Palatino Linotype" w:eastAsia="Microsoft Sans Serif" w:hAnsi="Palatino Linotype"/>
          <w:b/>
          <w:sz w:val="24"/>
          <w:szCs w:val="24"/>
        </w:rPr>
        <w:t>-</w:t>
      </w:r>
      <w:r w:rsidR="00D5369C">
        <w:rPr>
          <w:rFonts w:ascii="Palatino Linotype" w:eastAsia="Microsoft Sans Serif" w:hAnsi="Palatino Linotype"/>
          <w:b/>
          <w:sz w:val="24"/>
          <w:szCs w:val="24"/>
        </w:rPr>
        <w:t>Feb-</w:t>
      </w:r>
      <w:r w:rsidRPr="00DD57ED">
        <w:rPr>
          <w:rFonts w:ascii="Palatino Linotype" w:eastAsia="Microsoft Sans Serif" w:hAnsi="Palatino Linotype"/>
          <w:b/>
          <w:sz w:val="24"/>
          <w:szCs w:val="24"/>
        </w:rPr>
        <w:t>202</w:t>
      </w:r>
      <w:r w:rsidR="00D5369C">
        <w:rPr>
          <w:rFonts w:ascii="Palatino Linotype" w:eastAsia="Microsoft Sans Serif" w:hAnsi="Palatino Linotype"/>
          <w:b/>
          <w:sz w:val="24"/>
          <w:szCs w:val="24"/>
        </w:rPr>
        <w:t>5</w:t>
      </w:r>
    </w:p>
    <w:p w14:paraId="042DE4AA" w14:textId="78271E6C" w:rsidR="00241B0C" w:rsidRPr="003B02FC" w:rsidRDefault="00835AAF" w:rsidP="003B02FC">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711C25" w:rsidRPr="003350D1">
        <w:rPr>
          <w:rFonts w:ascii="Palatino Linotype" w:eastAsia="Microsoft Sans Serif" w:hAnsi="Palatino Linotype"/>
        </w:rPr>
        <w:t>4</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rsidP="00194A68">
      <w:pPr>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B87657" w:rsidRDefault="00AB7278" w:rsidP="00AB7278">
      <w:pPr>
        <w:numPr>
          <w:ilvl w:val="0"/>
          <w:numId w:val="1"/>
        </w:numPr>
        <w:spacing w:line="249" w:lineRule="auto"/>
        <w:ind w:right="40"/>
        <w:jc w:val="both"/>
        <w:rPr>
          <w:rFonts w:ascii="Palatino Linotype" w:eastAsia="Microsoft Sans Serif" w:hAnsi="Palatino Linotype"/>
          <w:b/>
        </w:rPr>
      </w:pPr>
      <w:r w:rsidRPr="00B87657">
        <w:rPr>
          <w:rFonts w:ascii="Palatino Linotype" w:eastAsia="Microsoft Sans Serif" w:hAnsi="Palatino Linotype"/>
          <w:b/>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3E47A6EC" w:rsidR="00241B0C" w:rsidRPr="004B6594" w:rsidRDefault="00AB7278">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 xml:space="preserve">I agree to pay the required </w:t>
      </w:r>
      <w:r w:rsidR="00616F9B" w:rsidRPr="004B6594">
        <w:rPr>
          <w:rFonts w:ascii="Palatino Linotype" w:eastAsia="Microsoft Sans Serif" w:hAnsi="Palatino Linotype"/>
        </w:rPr>
        <w:t>Article Processing Charges (APCs)</w:t>
      </w:r>
      <w:r w:rsidRPr="004B6594">
        <w:rPr>
          <w:rFonts w:ascii="Palatino Linotype" w:eastAsia="Microsoft Sans Serif" w:hAnsi="Palatino Linotype"/>
        </w:rPr>
        <w:t>, which cov</w:t>
      </w:r>
      <w:r w:rsidR="009040C1" w:rsidRPr="004B6594">
        <w:rPr>
          <w:rFonts w:ascii="Palatino Linotype" w:eastAsia="Microsoft Sans Serif" w:hAnsi="Palatino Linotype"/>
        </w:rPr>
        <w:t>er the costs of editorial work</w:t>
      </w:r>
      <w:r w:rsidRPr="004B6594">
        <w:rPr>
          <w:rFonts w:ascii="Palatino Linotype" w:eastAsia="Microsoft Sans Serif" w:hAnsi="Palatino Linotype"/>
        </w:rPr>
        <w:t xml:space="preserve"> and publication. These charges do not affect the open-access status of the article.</w:t>
      </w:r>
    </w:p>
    <w:p w14:paraId="491B7469" w14:textId="60CD8013" w:rsidR="00503B07" w:rsidRPr="004B6594" w:rsidRDefault="00503B07" w:rsidP="00503B07">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PAFMJ is pleased to announce the waiver of all processing and publication charges for international authors.</w:t>
      </w: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274367C1" w14:textId="1FDA639C" w:rsidR="009E1366" w:rsidRPr="003350D1" w:rsidRDefault="00194A68" w:rsidP="00194A68">
      <w:pPr>
        <w:rPr>
          <w:rFonts w:ascii="Palatino Linotype" w:eastAsia="Microsoft Sans Serif" w:hAnsi="Palatino Linotype"/>
          <w:b/>
          <w:bCs/>
          <w:i/>
          <w:iCs/>
        </w:rPr>
      </w:pPr>
      <w:r>
        <w:rPr>
          <w:rFonts w:ascii="Palatino Linotype" w:eastAsia="Microsoft Sans Serif" w:hAnsi="Palatino Linotype"/>
          <w:b/>
          <w:bCs/>
          <w:i/>
          <w:iCs/>
        </w:rPr>
        <w:t xml:space="preserve">     </w:t>
      </w:r>
      <w:r w:rsidR="009E1366" w:rsidRPr="003350D1">
        <w:rPr>
          <w:rFonts w:ascii="Palatino Linotype" w:eastAsia="Microsoft Sans Serif" w:hAnsi="Palatino Linotype"/>
          <w:b/>
          <w:bCs/>
          <w:i/>
          <w:iCs/>
        </w:rPr>
        <w:t>Signature by corresponding Author: _____________________________</w:t>
      </w:r>
    </w:p>
    <w:p w14:paraId="784C38A4" w14:textId="50DBEB30" w:rsidR="00241B0C" w:rsidRPr="003350D1" w:rsidRDefault="00194A68" w:rsidP="00194A68">
      <w:pPr>
        <w:ind w:firstLine="280"/>
        <w:rPr>
          <w:rFonts w:ascii="Palatino Linotype" w:eastAsia="Times New Roman" w:hAnsi="Palatino Linotype"/>
        </w:rPr>
      </w:pPr>
      <w:r>
        <w:rPr>
          <w:rFonts w:ascii="Palatino Linotype" w:eastAsia="Microsoft Sans Serif" w:hAnsi="Palatino Linotype"/>
          <w:b/>
          <w:bCs/>
          <w:i/>
          <w:iCs/>
        </w:rPr>
        <w:t xml:space="preserve">                                                                 </w:t>
      </w:r>
      <w:r w:rsidR="00321D6A"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98EBCD8"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w:t>
      </w:r>
      <w:r w:rsidR="00194A68">
        <w:rPr>
          <w:rFonts w:ascii="Palatino Linotype" w:hAnsi="Palatino Linotype" w:cs="Arial"/>
          <w:sz w:val="22"/>
          <w:szCs w:val="27"/>
        </w:rPr>
        <w:t xml:space="preserve">               </w:t>
      </w:r>
      <w:r>
        <w:rPr>
          <w:rFonts w:ascii="Palatino Linotype" w:hAnsi="Palatino Linotype" w:cs="Arial"/>
          <w:sz w:val="22"/>
          <w:szCs w:val="27"/>
        </w:rPr>
        <w:t xml:space="preserve">to different fields of medical sciences providing sufficient contribution to medical knowledge. The </w:t>
      </w:r>
      <w:r w:rsidR="00194A68">
        <w:rPr>
          <w:rFonts w:ascii="Palatino Linotype" w:hAnsi="Palatino Linotype" w:cs="Arial"/>
          <w:sz w:val="22"/>
          <w:szCs w:val="27"/>
        </w:rPr>
        <w:t xml:space="preserve">       </w:t>
      </w:r>
      <w:r>
        <w:rPr>
          <w:rFonts w:ascii="Palatino Linotype" w:hAnsi="Palatino Linotype" w:cs="Arial"/>
          <w:sz w:val="22"/>
          <w:szCs w:val="27"/>
        </w:rPr>
        <w:t>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737D3339"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w:t>
      </w:r>
      <w:r w:rsidR="0063127E" w:rsidRPr="00567BAF">
        <w:rPr>
          <w:rFonts w:ascii="Palatino Linotype" w:eastAsia="Microsoft Sans Serif" w:hAnsi="Palatino Linotype" w:cs="Arial"/>
          <w:b/>
          <w:bCs/>
        </w:rPr>
        <w:t xml:space="preserve">Incomplete </w:t>
      </w:r>
      <w:r w:rsidRPr="00567BAF">
        <w:rPr>
          <w:rFonts w:ascii="Palatino Linotype" w:eastAsia="Microsoft Sans Serif" w:hAnsi="Palatino Linotype" w:cs="Arial"/>
          <w:b/>
          <w:bCs/>
        </w:rPr>
        <w:t>studies</w:t>
      </w:r>
      <w:r>
        <w:rPr>
          <w:rFonts w:ascii="Palatino Linotype" w:eastAsia="Microsoft Sans Serif" w:hAnsi="Palatino Linotype" w:cs="Arial"/>
          <w:b/>
          <w:bCs/>
        </w:rPr>
        <w:t>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51F30F6C"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662A620A" w14:textId="3E8136FA" w:rsidR="009470DD" w:rsidRPr="009470DD" w:rsidRDefault="00826EC7" w:rsidP="009470DD">
      <w:pPr>
        <w:pStyle w:val="ListParagraph"/>
        <w:numPr>
          <w:ilvl w:val="1"/>
          <w:numId w:val="3"/>
        </w:numPr>
        <w:ind w:left="540" w:hanging="450"/>
        <w:jc w:val="both"/>
        <w:rPr>
          <w:rFonts w:ascii="Palatino Linotype" w:eastAsia="Microsoft Sans Serif" w:hAnsi="Palatino Linotype" w:cs="Arial"/>
        </w:rPr>
      </w:pPr>
      <w:r w:rsidRPr="009470DD">
        <w:rPr>
          <w:rFonts w:ascii="Palatino Linotype" w:eastAsia="Microsoft Sans Serif" w:hAnsi="Palatino Linotype" w:cs="Arial"/>
          <w:b/>
        </w:rPr>
        <w:t>Dissertation / Thesis Based Article</w:t>
      </w:r>
      <w:r w:rsidR="009470DD">
        <w:rPr>
          <w:rFonts w:ascii="Palatino Linotype" w:eastAsia="Microsoft Sans Serif" w:hAnsi="Palatino Linotype" w:cs="Arial"/>
          <w:b/>
        </w:rPr>
        <w:t>:</w:t>
      </w:r>
      <w:r w:rsidR="009470DD" w:rsidRPr="009470DD">
        <w:rPr>
          <w:rFonts w:ascii="Palatino Linotype" w:eastAsia="Microsoft Sans Serif" w:hAnsi="Palatino Linotype" w:cs="Arial"/>
        </w:rPr>
        <w:t xml:space="preserve"> A copy of Approval letters of synopsis and </w:t>
      </w:r>
      <w:r w:rsidR="009470DD" w:rsidRPr="009470DD">
        <w:rPr>
          <w:rFonts w:ascii="Palatino Linotype" w:eastAsia="Microsoft Sans Serif" w:hAnsi="Palatino Linotype" w:cs="Arial"/>
          <w:bCs/>
        </w:rPr>
        <w:t>dissertation</w:t>
      </w:r>
      <w:r w:rsidR="009470DD" w:rsidRPr="009470DD">
        <w:rPr>
          <w:rFonts w:ascii="Palatino Linotype" w:eastAsia="Microsoft Sans Serif" w:hAnsi="Palatino Linotype" w:cs="Arial"/>
        </w:rPr>
        <w:t xml:space="preserve"> obtained from REU [Research Evaluation Unit] of CPSP,</w:t>
      </w:r>
      <w:r w:rsidR="009470DD">
        <w:rPr>
          <w:rFonts w:ascii="Palatino Linotype" w:eastAsia="Microsoft Sans Serif" w:hAnsi="Palatino Linotype" w:cs="Arial"/>
        </w:rPr>
        <w:t xml:space="preserve"> </w:t>
      </w:r>
      <w:r w:rsidR="009470DD" w:rsidRPr="009470DD">
        <w:rPr>
          <w:rFonts w:ascii="Palatino Linotype" w:eastAsia="Microsoft Sans Serif" w:hAnsi="Palatino Linotype" w:cs="Arial"/>
        </w:rPr>
        <w:t>any other institute must be submitted with the research paper. Such articles, if approved, will be published under the disclosure by the author that ‘it is a Dissertation/Thesis based article’.</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51323CBA" w14:textId="4B5F824B" w:rsidR="007217E1"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w:t>
      </w:r>
      <w:r w:rsidRPr="00567BAF">
        <w:rPr>
          <w:rFonts w:ascii="Palatino Linotype" w:hAnsi="Palatino Linotype"/>
          <w:sz w:val="22"/>
        </w:rPr>
        <w:t xml:space="preserve">This process takes place within </w:t>
      </w:r>
      <w:r w:rsidR="004D4DE8" w:rsidRPr="00567BAF">
        <w:rPr>
          <w:rFonts w:ascii="Palatino Linotype" w:hAnsi="Palatino Linotype"/>
          <w:sz w:val="22"/>
        </w:rPr>
        <w:t>two</w:t>
      </w:r>
      <w:r w:rsidRPr="00567BAF">
        <w:rPr>
          <w:rFonts w:ascii="Palatino Linotype" w:hAnsi="Palatino Linotype"/>
          <w:sz w:val="22"/>
        </w:rPr>
        <w:t xml:space="preserve"> </w:t>
      </w:r>
      <w:r w:rsidR="00FF5257" w:rsidRPr="00567BAF">
        <w:rPr>
          <w:rFonts w:ascii="Palatino Linotype" w:hAnsi="Palatino Linotype"/>
          <w:sz w:val="22"/>
        </w:rPr>
        <w:t>weeks</w:t>
      </w:r>
      <w:r w:rsidRPr="00E54E31">
        <w:rPr>
          <w:rFonts w:ascii="Palatino Linotype" w:hAnsi="Palatino Linotype"/>
          <w:sz w:val="22"/>
        </w:rPr>
        <w:t>.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reminder</w:t>
      </w:r>
      <w:r w:rsidR="007217E1">
        <w:rPr>
          <w:rFonts w:ascii="Palatino Linotype" w:hAnsi="Palatino Linotype"/>
          <w:sz w:val="22"/>
        </w:rPr>
        <w:t xml:space="preserve"> is generated on OJS</w:t>
      </w:r>
    </w:p>
    <w:p w14:paraId="70A8E3D0" w14:textId="293E9959" w:rsidR="00241B0C" w:rsidRDefault="007217E1" w:rsidP="00441C59">
      <w:pPr>
        <w:tabs>
          <w:tab w:val="left" w:pos="404"/>
        </w:tabs>
        <w:spacing w:line="276" w:lineRule="auto"/>
        <w:ind w:left="404"/>
        <w:jc w:val="both"/>
        <w:rPr>
          <w:rFonts w:ascii="Palatino Linotype" w:hAnsi="Palatino Linotype"/>
          <w:sz w:val="22"/>
        </w:rPr>
      </w:pPr>
      <w:r>
        <w:rPr>
          <w:rFonts w:ascii="Palatino Linotype" w:hAnsi="Palatino Linotype"/>
          <w:sz w:val="22"/>
        </w:rPr>
        <w:t>by the editorial team</w:t>
      </w:r>
      <w:r w:rsidR="00835AAF" w:rsidRPr="00E54E31">
        <w:rPr>
          <w:rFonts w:ascii="Palatino Linotype" w:hAnsi="Palatino Linotype"/>
          <w:sz w:val="22"/>
        </w:rPr>
        <w:t>. If</w:t>
      </w:r>
      <w:r w:rsidR="00B5636C">
        <w:rPr>
          <w:rFonts w:ascii="Palatino Linotype" w:hAnsi="Palatino Linotype"/>
          <w:sz w:val="22"/>
        </w:rPr>
        <w:t xml:space="preserve"> </w:t>
      </w:r>
      <w:r w:rsidR="00835AAF" w:rsidRPr="00E54E31">
        <w:rPr>
          <w:rFonts w:ascii="Palatino Linotype" w:hAnsi="Palatino Linotype"/>
          <w:sz w:val="22"/>
        </w:rPr>
        <w:t>the reviewer fails to reply</w:t>
      </w:r>
      <w:r w:rsidR="00835AAF">
        <w:rPr>
          <w:rFonts w:ascii="Palatino Linotype" w:hAnsi="Palatino Linotype"/>
          <w:sz w:val="22"/>
        </w:rPr>
        <w:t xml:space="preserve">, the article is referred to </w:t>
      </w:r>
      <w:r w:rsidR="005C2DA7">
        <w:rPr>
          <w:rFonts w:ascii="Palatino Linotype" w:hAnsi="Palatino Linotype"/>
          <w:sz w:val="22"/>
        </w:rPr>
        <w:t>a</w:t>
      </w:r>
      <w:r w:rsidR="00835AAF">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w:t>
      </w:r>
      <w:r w:rsidR="00835AAF">
        <w:rPr>
          <w:rFonts w:ascii="Palatino Linotype" w:hAnsi="Palatino Linotype"/>
          <w:sz w:val="22"/>
        </w:rPr>
        <w:lastRenderedPageBreak/>
        <w:t xml:space="preserve">the reviewers. A period of 2-4 months is set to finalize the process. The author will be given 2 weeks to incorporate the reviewers’ comments in the revised manuscript. </w:t>
      </w:r>
      <w:r w:rsidR="008D1BA7">
        <w:rPr>
          <w:rFonts w:ascii="Palatino Linotype" w:hAnsi="Palatino Linotype"/>
          <w:sz w:val="22"/>
        </w:rPr>
        <w:t xml:space="preserve">Reminder </w:t>
      </w:r>
      <w:r w:rsidR="00835AAF">
        <w:rPr>
          <w:rFonts w:ascii="Palatino Linotype" w:hAnsi="Palatino Linotype"/>
          <w:sz w:val="22"/>
        </w:rPr>
        <w:t xml:space="preserve">will be given </w:t>
      </w:r>
      <w:r w:rsidR="008D1BA7">
        <w:rPr>
          <w:rFonts w:ascii="Palatino Linotype" w:hAnsi="Palatino Linotype"/>
          <w:sz w:val="22"/>
        </w:rPr>
        <w:t xml:space="preserve">to </w:t>
      </w:r>
      <w:r w:rsidR="00835AAF">
        <w:rPr>
          <w:rFonts w:ascii="Palatino Linotype" w:hAnsi="Palatino Linotype"/>
          <w:sz w:val="22"/>
        </w:rPr>
        <w:t xml:space="preserve">comply with the time lines. </w:t>
      </w:r>
      <w:r w:rsidR="00E44708">
        <w:rPr>
          <w:rFonts w:ascii="Palatino Linotype" w:hAnsi="Palatino Linotype"/>
          <w:sz w:val="22"/>
        </w:rPr>
        <w:t xml:space="preserve">Manuscript </w:t>
      </w:r>
      <w:r w:rsidR="00835AAF">
        <w:rPr>
          <w:rFonts w:ascii="Palatino Linotype" w:hAnsi="Palatino Linotype"/>
          <w:sz w:val="22"/>
        </w:rPr>
        <w:t>is then handed to statistician for data analysis and</w:t>
      </w:r>
      <w:r w:rsidR="00E44708">
        <w:rPr>
          <w:rFonts w:ascii="Palatino Linotype" w:hAnsi="Palatino Linotype"/>
          <w:sz w:val="22"/>
        </w:rPr>
        <w:t xml:space="preserve"> bibliographer</w:t>
      </w:r>
      <w:r w:rsidR="00835AAF">
        <w:rPr>
          <w:rFonts w:ascii="Palatino Linotype" w:hAnsi="Palatino Linotype"/>
          <w:sz w:val="22"/>
        </w:rPr>
        <w:t xml:space="preserve"> </w:t>
      </w:r>
      <w:r w:rsidR="00E44708">
        <w:rPr>
          <w:rFonts w:ascii="Palatino Linotype" w:hAnsi="Palatino Linotype"/>
          <w:sz w:val="22"/>
        </w:rPr>
        <w:t xml:space="preserve">for the </w:t>
      </w:r>
      <w:r w:rsidR="00835AAF">
        <w:rPr>
          <w:rFonts w:ascii="Palatino Linotype" w:hAnsi="Palatino Linotype"/>
          <w:sz w:val="22"/>
        </w:rPr>
        <w:t xml:space="preserve">verification of references respectively. </w:t>
      </w:r>
      <w:proofErr w:type="gramStart"/>
      <w:r w:rsidR="00835AAF">
        <w:rPr>
          <w:rFonts w:ascii="Palatino Linotype" w:hAnsi="Palatino Linotype"/>
          <w:sz w:val="22"/>
        </w:rPr>
        <w:t>Finally</w:t>
      </w:r>
      <w:proofErr w:type="gramEnd"/>
      <w:r w:rsidR="00835AAF">
        <w:rPr>
          <w:rFonts w:ascii="Palatino Linotype" w:hAnsi="Palatino Linotype"/>
          <w:sz w:val="22"/>
        </w:rPr>
        <w:t xml:space="preserve"> the acceptance letter is issued.</w:t>
      </w:r>
    </w:p>
    <w:p w14:paraId="618DBC8D" w14:textId="77777777" w:rsidR="00762C35" w:rsidRPr="00441C59" w:rsidRDefault="00762C35" w:rsidP="00441C59">
      <w:pPr>
        <w:tabs>
          <w:tab w:val="left" w:pos="404"/>
        </w:tabs>
        <w:spacing w:line="276" w:lineRule="auto"/>
        <w:ind w:left="404"/>
        <w:jc w:val="both"/>
        <w:rPr>
          <w:rFonts w:ascii="Palatino Linotype"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rsidP="00194A68">
      <w:pPr>
        <w:pStyle w:val="ListParagraph"/>
        <w:numPr>
          <w:ilvl w:val="0"/>
          <w:numId w:val="8"/>
        </w:numPr>
        <w:tabs>
          <w:tab w:val="clear" w:pos="720"/>
        </w:tabs>
        <w:spacing w:before="100" w:beforeAutospacing="1" w:after="100" w:afterAutospacing="1" w:line="240" w:lineRule="auto"/>
        <w:ind w:left="1080"/>
        <w:jc w:val="both"/>
        <w:rPr>
          <w:rFonts w:ascii="Palatino Linotype" w:hAnsi="Palatino Linotype"/>
          <w:sz w:val="20"/>
          <w:szCs w:val="24"/>
        </w:rPr>
      </w:pPr>
      <w:r w:rsidRPr="003350D1">
        <w:rPr>
          <w:rFonts w:ascii="Palatino Linotype" w:hAnsi="Palatino Linotype"/>
          <w:szCs w:val="27"/>
        </w:rPr>
        <w:t xml:space="preserve">Authors will be required to assist the editors in the final proofreading of their articles before publication. </w:t>
      </w:r>
      <w:r w:rsidRPr="00AE3814">
        <w:rPr>
          <w:rFonts w:ascii="Palatino Linotype" w:hAnsi="Palatino Linotype"/>
          <w:szCs w:val="27"/>
        </w:rPr>
        <w:t>Even after acceptance, the publication of an article can be declined by PAFMJ based on the decision of the competent authorities.</w:t>
      </w:r>
    </w:p>
    <w:p w14:paraId="778CD311" w14:textId="1D747B6C" w:rsidR="00241B0C" w:rsidRPr="003350D1" w:rsidRDefault="00551C36" w:rsidP="00194A68">
      <w:pPr>
        <w:numPr>
          <w:ilvl w:val="0"/>
          <w:numId w:val="8"/>
        </w:numPr>
        <w:tabs>
          <w:tab w:val="clear" w:pos="720"/>
        </w:tabs>
        <w:spacing w:before="75" w:after="100" w:afterAutospacing="1"/>
        <w:ind w:left="1080"/>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5F7F0E3B" w:rsidR="00241B0C" w:rsidRDefault="00C940C4" w:rsidP="00C940C4">
      <w:pPr>
        <w:shd w:val="clear" w:color="auto" w:fill="D9D9D9" w:themeFill="background1" w:themeFillShade="D9"/>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5.</w:t>
      </w:r>
      <w:r>
        <w:rPr>
          <w:rFonts w:ascii="Palatino Linotype" w:eastAsia="Microsoft Sans Serif" w:hAnsi="Palatino Linotype"/>
          <w:b/>
          <w:sz w:val="24"/>
          <w:szCs w:val="24"/>
        </w:rPr>
        <w:tab/>
      </w:r>
      <w:r w:rsidR="00835AAF"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2851C879" w:rsidR="00241B0C" w:rsidRDefault="00C940C4">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ab/>
      </w:r>
      <w:r w:rsidR="00835AAF">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57F504EC" w:rsidR="00241B0C" w:rsidRDefault="00835AAF" w:rsidP="00194A68">
      <w:pPr>
        <w:ind w:left="900"/>
        <w:jc w:val="both"/>
        <w:rPr>
          <w:rFonts w:ascii="Palatino Linotype" w:hAnsi="Palatino Linotype"/>
          <w:i/>
          <w:sz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DCAB2B0" w14:textId="77777777" w:rsidR="00194A68" w:rsidRDefault="00194A68" w:rsidP="00194A68">
      <w:pPr>
        <w:ind w:left="900"/>
        <w:jc w:val="both"/>
        <w:rPr>
          <w:rFonts w:ascii="Palatino Linotype" w:eastAsia="Microsoft Sans Serif" w:hAnsi="Palatino Linotype"/>
          <w:b/>
          <w:i/>
          <w:iCs/>
          <w:sz w:val="22"/>
          <w:szCs w:val="22"/>
        </w:rPr>
      </w:pPr>
    </w:p>
    <w:p w14:paraId="6ADF8D55" w14:textId="0DF21E3B"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ee along with Original articles</w:t>
      </w:r>
      <w:r w:rsidR="00161CF6">
        <w:rPr>
          <w:rFonts w:ascii="Palatino Linotype" w:hAnsi="Palatino Linotype"/>
          <w:sz w:val="22"/>
        </w:rPr>
        <w:t>,</w:t>
      </w:r>
      <w:r w:rsidR="00016B0D">
        <w:rPr>
          <w:rFonts w:ascii="Palatino Linotype" w:hAnsi="Palatino Linotype"/>
          <w:sz w:val="22"/>
        </w:rPr>
        <w:t>Clinical</w:t>
      </w:r>
      <w:r w:rsidR="00161CF6">
        <w:rPr>
          <w:rFonts w:ascii="Palatino Linotype" w:hAnsi="Palatino Linotype"/>
          <w:sz w:val="22"/>
        </w:rPr>
        <w:t xml:space="preserve"> Audit, Case Reports</w:t>
      </w:r>
      <w:r w:rsidR="006D048B">
        <w:rPr>
          <w:rFonts w:ascii="Palatino Linotype" w:hAnsi="Palatino Linotype"/>
          <w:sz w:val="22"/>
        </w:rPr>
        <w:t>, Short Report</w:t>
      </w:r>
      <w:r w:rsidR="00E4527B">
        <w:rPr>
          <w:rFonts w:ascii="Palatino Linotype" w:hAnsi="Palatino Linotype"/>
          <w:sz w:val="22"/>
        </w:rPr>
        <w:t xml:space="preserve"> and </w:t>
      </w:r>
      <w:r w:rsidR="00950B0B">
        <w:rPr>
          <w:rFonts w:ascii="Palatino Linotype" w:hAnsi="Palatino Linotype"/>
          <w:sz w:val="22"/>
        </w:rPr>
        <w:t>Short</w:t>
      </w:r>
      <w:r>
        <w:rPr>
          <w:rFonts w:ascii="Palatino Linotype" w:hAnsi="Palatino Linotype"/>
          <w:sz w:val="22"/>
        </w:rPr>
        <w:t xml:space="preserve"> </w:t>
      </w:r>
      <w:r w:rsidR="00950B0B">
        <w:rPr>
          <w:rFonts w:ascii="Palatino Linotype" w:hAnsi="Palatino Linotype"/>
          <w:sz w:val="22"/>
        </w:rPr>
        <w:t>C</w:t>
      </w:r>
      <w:r w:rsidR="00161CF6">
        <w:rPr>
          <w:rFonts w:ascii="Palatino Linotype" w:hAnsi="Palatino Linotype"/>
          <w:sz w:val="22"/>
        </w:rPr>
        <w:t>ommunications.</w:t>
      </w:r>
    </w:p>
    <w:p w14:paraId="045BC9DA" w14:textId="77777777" w:rsidR="00700E96" w:rsidRDefault="00700E96">
      <w:pPr>
        <w:tabs>
          <w:tab w:val="left" w:pos="540"/>
        </w:tabs>
        <w:spacing w:after="200" w:line="276" w:lineRule="auto"/>
        <w:ind w:left="532" w:hanging="446"/>
        <w:jc w:val="both"/>
        <w:rPr>
          <w:rFonts w:ascii="Palatino Linotype" w:eastAsia="Microsoft Sans Serif" w:hAnsi="Palatino Linotype"/>
          <w:b/>
          <w:bCs/>
          <w:sz w:val="22"/>
          <w:szCs w:val="22"/>
        </w:rPr>
      </w:pP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5254D05C"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Local Authors (Pakistan)</w:t>
      </w:r>
    </w:p>
    <w:p w14:paraId="1ACA404D"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Processing Fee</w:t>
      </w:r>
      <w:r w:rsidRPr="00174B7E">
        <w:rPr>
          <w:rFonts w:ascii="Palatino Linotype" w:hAnsi="Palatino Linotype"/>
          <w:sz w:val="22"/>
        </w:rPr>
        <w:t>:</w:t>
      </w:r>
    </w:p>
    <w:p w14:paraId="5C118C82"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Amount</w:t>
      </w:r>
      <w:r w:rsidRPr="00174B7E">
        <w:rPr>
          <w:rFonts w:ascii="Palatino Linotype" w:hAnsi="Palatino Linotype"/>
          <w:sz w:val="22"/>
        </w:rPr>
        <w:t>: Rs. 2,000/- (non-refundable)</w:t>
      </w:r>
    </w:p>
    <w:p w14:paraId="20763508" w14:textId="77777777" w:rsid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Payment Details</w:t>
      </w:r>
      <w:r w:rsidRPr="00174B7E">
        <w:rPr>
          <w:rFonts w:ascii="Palatino Linotype" w:hAnsi="Palatino Linotype"/>
          <w:sz w:val="22"/>
        </w:rPr>
        <w:t>:</w:t>
      </w:r>
    </w:p>
    <w:p w14:paraId="28483C75" w14:textId="1C847481"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Payment must be made via Online Transfer or Bank Deposit to the PAFMJ-AMC account.</w:t>
      </w:r>
    </w:p>
    <w:p w14:paraId="76441730"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 xml:space="preserve">Clearly mention the </w:t>
      </w:r>
      <w:r w:rsidRPr="00174B7E">
        <w:rPr>
          <w:rFonts w:ascii="Palatino Linotype" w:hAnsi="Palatino Linotype"/>
          <w:b/>
          <w:bCs/>
          <w:sz w:val="22"/>
        </w:rPr>
        <w:t>author name, title, and article number</w:t>
      </w:r>
      <w:r w:rsidRPr="00174B7E">
        <w:rPr>
          <w:rFonts w:ascii="Palatino Linotype" w:hAnsi="Palatino Linotype"/>
          <w:sz w:val="22"/>
        </w:rPr>
        <w:t xml:space="preserve"> on the fee slip.</w:t>
      </w:r>
    </w:p>
    <w:p w14:paraId="2D3A7F9B"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After deposit/transaction, email a scanned copy of the fee slip to pafmj@pafmj.org.</w:t>
      </w:r>
    </w:p>
    <w:p w14:paraId="383E17D4"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Upload the fee slip to the "Discussion" tab on the OJS portal.</w:t>
      </w:r>
    </w:p>
    <w:p w14:paraId="4124F489"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Send a hard copy of the fee slip to the PAFMJ Office, C/O Army Medical College, Abid Majeed Road, Rawalpindi-Pakistan, within 3 working days.</w:t>
      </w:r>
    </w:p>
    <w:p w14:paraId="41C6016A" w14:textId="77777777" w:rsidR="00174B7E" w:rsidRPr="00D5369C" w:rsidRDefault="00174B7E" w:rsidP="00174B7E">
      <w:pPr>
        <w:numPr>
          <w:ilvl w:val="0"/>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Publication Fee (Payable Upon Acceptance)</w:t>
      </w:r>
      <w:r w:rsidRPr="00D5369C">
        <w:rPr>
          <w:rFonts w:ascii="Palatino Linotype" w:hAnsi="Palatino Linotype"/>
          <w:sz w:val="22"/>
          <w:szCs w:val="22"/>
        </w:rPr>
        <w:t>:</w:t>
      </w:r>
    </w:p>
    <w:p w14:paraId="486FF67B" w14:textId="552D24AA" w:rsidR="00174B7E" w:rsidRPr="00D5369C" w:rsidRDefault="00D5369C" w:rsidP="00D5369C">
      <w:pPr>
        <w:numPr>
          <w:ilvl w:val="1"/>
          <w:numId w:val="26"/>
        </w:numPr>
        <w:spacing w:before="100" w:beforeAutospacing="1" w:after="100" w:afterAutospacing="1"/>
        <w:rPr>
          <w:rFonts w:ascii="Times New Roman" w:eastAsia="Times New Roman" w:hAnsi="Times New Roman" w:cs="Times New Roman"/>
          <w:sz w:val="22"/>
          <w:szCs w:val="22"/>
          <w:lang w:val="en-PK" w:eastAsia="en-PK"/>
        </w:rPr>
      </w:pPr>
      <w:r w:rsidRPr="00D5369C">
        <w:rPr>
          <w:rFonts w:ascii="Times New Roman" w:eastAsia="Times New Roman" w:hAnsi="Times New Roman" w:cs="Times New Roman"/>
          <w:b/>
          <w:bCs/>
          <w:sz w:val="22"/>
          <w:szCs w:val="22"/>
          <w:lang w:val="en-PK" w:eastAsia="en-PK"/>
        </w:rPr>
        <w:t>For All Categories</w:t>
      </w:r>
      <w:r w:rsidRPr="00D5369C">
        <w:rPr>
          <w:rFonts w:ascii="Times New Roman" w:eastAsia="Times New Roman" w:hAnsi="Times New Roman" w:cs="Times New Roman"/>
          <w:sz w:val="22"/>
          <w:szCs w:val="22"/>
          <w:lang w:val="en-PK" w:eastAsia="en-PK"/>
        </w:rPr>
        <w:t>: Rs. 15,000/-</w:t>
      </w:r>
    </w:p>
    <w:p w14:paraId="0A4FAC4C" w14:textId="77777777" w:rsidR="00174B7E" w:rsidRPr="00D5369C" w:rsidRDefault="00174B7E" w:rsidP="00174B7E">
      <w:pPr>
        <w:numPr>
          <w:ilvl w:val="1"/>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Case Reports, Editorials, and Short Communications</w:t>
      </w:r>
      <w:r w:rsidRPr="00D5369C">
        <w:rPr>
          <w:rFonts w:ascii="Palatino Linotype" w:hAnsi="Palatino Linotype"/>
          <w:sz w:val="22"/>
          <w:szCs w:val="22"/>
        </w:rPr>
        <w:t>: 50% of the above charges.</w:t>
      </w:r>
    </w:p>
    <w:p w14:paraId="2D918A65"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International Authors</w:t>
      </w:r>
    </w:p>
    <w:p w14:paraId="437713AA"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 xml:space="preserve">To encourage global collaboration, </w:t>
      </w:r>
      <w:r w:rsidRPr="00174B7E">
        <w:rPr>
          <w:rFonts w:ascii="Palatino Linotype" w:hAnsi="Palatino Linotype"/>
          <w:b/>
          <w:bCs/>
          <w:sz w:val="22"/>
        </w:rPr>
        <w:t>all processing and publication charges for international authors are waived off.</w:t>
      </w:r>
    </w:p>
    <w:p w14:paraId="4D10279B" w14:textId="77777777" w:rsidR="00174B7E" w:rsidRDefault="00174B7E" w:rsidP="00174B7E">
      <w:pPr>
        <w:spacing w:line="276" w:lineRule="auto"/>
        <w:ind w:left="405"/>
        <w:jc w:val="both"/>
        <w:rPr>
          <w:rFonts w:ascii="Palatino Linotype" w:hAnsi="Palatino Linotype"/>
          <w:b/>
          <w:bCs/>
          <w:sz w:val="22"/>
        </w:rPr>
      </w:pPr>
    </w:p>
    <w:p w14:paraId="4A3A4BD4" w14:textId="7D5F536B"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Fast Track Processing Charges for Manuscripts (Optional)</w:t>
      </w:r>
    </w:p>
    <w:p w14:paraId="397BF382"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Local Authors (Pakistan)</w:t>
      </w:r>
      <w:r w:rsidRPr="00174B7E">
        <w:rPr>
          <w:rFonts w:ascii="Palatino Linotype" w:hAnsi="Palatino Linotype"/>
          <w:sz w:val="22"/>
        </w:rPr>
        <w:t>:</w:t>
      </w:r>
    </w:p>
    <w:p w14:paraId="6339A6D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Submission Fee</w:t>
      </w:r>
      <w:r w:rsidRPr="00174B7E">
        <w:rPr>
          <w:rFonts w:ascii="Palatino Linotype" w:hAnsi="Palatino Linotype"/>
          <w:sz w:val="22"/>
        </w:rPr>
        <w:t>: Rs. 3,000/- (non-refundable)</w:t>
      </w:r>
    </w:p>
    <w:p w14:paraId="35C2F73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Publication Fee</w:t>
      </w:r>
      <w:r w:rsidRPr="00174B7E">
        <w:rPr>
          <w:rFonts w:ascii="Palatino Linotype" w:hAnsi="Palatino Linotype"/>
          <w:sz w:val="22"/>
        </w:rPr>
        <w:t>: Rs. 20,000/- (payable before issuance of acceptance letter).</w:t>
      </w:r>
    </w:p>
    <w:p w14:paraId="1393337B"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International Authors</w:t>
      </w:r>
      <w:r w:rsidRPr="00174B7E">
        <w:rPr>
          <w:rFonts w:ascii="Palatino Linotype" w:hAnsi="Palatino Linotype"/>
          <w:sz w:val="22"/>
        </w:rPr>
        <w:t>:</w:t>
      </w:r>
    </w:p>
    <w:p w14:paraId="112AAD22"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No Fees</w:t>
      </w:r>
      <w:r w:rsidRPr="00174B7E">
        <w:rPr>
          <w:rFonts w:ascii="Palatino Linotype" w:hAnsi="Palatino Linotype"/>
          <w:sz w:val="22"/>
        </w:rPr>
        <w:t xml:space="preserve"> for submission or publication in Fast Track processing.</w:t>
      </w:r>
    </w:p>
    <w:p w14:paraId="0E0BF008" w14:textId="77777777" w:rsidR="00174B7E" w:rsidRDefault="00174B7E" w:rsidP="00174B7E">
      <w:pPr>
        <w:spacing w:line="276" w:lineRule="auto"/>
        <w:ind w:left="405"/>
        <w:jc w:val="both"/>
        <w:rPr>
          <w:rFonts w:ascii="Palatino Linotype" w:hAnsi="Palatino Linotype"/>
          <w:b/>
          <w:bCs/>
          <w:sz w:val="22"/>
        </w:rPr>
      </w:pPr>
    </w:p>
    <w:p w14:paraId="2D40B4B7" w14:textId="760916DB" w:rsidR="00174B7E" w:rsidRPr="00174B7E" w:rsidRDefault="00174B7E" w:rsidP="00C940C4">
      <w:pPr>
        <w:shd w:val="clear" w:color="auto" w:fill="D9D9D9" w:themeFill="background1" w:themeFillShade="D9"/>
        <w:spacing w:line="276" w:lineRule="auto"/>
        <w:ind w:left="405"/>
        <w:jc w:val="both"/>
        <w:rPr>
          <w:rFonts w:ascii="Palatino Linotype" w:hAnsi="Palatino Linotype"/>
          <w:sz w:val="22"/>
        </w:rPr>
      </w:pPr>
      <w:r w:rsidRPr="00174B7E">
        <w:rPr>
          <w:rFonts w:ascii="Palatino Linotype" w:hAnsi="Palatino Linotype"/>
          <w:b/>
          <w:bCs/>
          <w:sz w:val="22"/>
        </w:rPr>
        <w:t>Account Details (for Authors)</w:t>
      </w:r>
    </w:p>
    <w:p w14:paraId="6A3138DD" w14:textId="77777777" w:rsidR="00174B7E" w:rsidRPr="00C940C4" w:rsidRDefault="00174B7E" w:rsidP="00174B7E">
      <w:pPr>
        <w:spacing w:line="276" w:lineRule="auto"/>
        <w:ind w:left="405"/>
        <w:jc w:val="both"/>
        <w:rPr>
          <w:rFonts w:ascii="Palatino Linotype" w:hAnsi="Palatino Linotype"/>
          <w:b/>
          <w:bCs/>
          <w:sz w:val="14"/>
          <w:szCs w:val="12"/>
        </w:rPr>
      </w:pPr>
    </w:p>
    <w:p w14:paraId="696968E5" w14:textId="7B042CA2"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Recipient Name</w:t>
      </w:r>
      <w:r w:rsidRPr="00174B7E">
        <w:rPr>
          <w:rFonts w:ascii="Palatino Linotype" w:hAnsi="Palatino Linotype"/>
          <w:sz w:val="22"/>
        </w:rPr>
        <w:t>: PAFMJ-AMC</w:t>
      </w:r>
    </w:p>
    <w:p w14:paraId="014A6EDE"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Name</w:t>
      </w:r>
      <w:r w:rsidRPr="00174B7E">
        <w:rPr>
          <w:rFonts w:ascii="Palatino Linotype" w:hAnsi="Palatino Linotype"/>
          <w:sz w:val="22"/>
        </w:rPr>
        <w:t>: HBL Bank</w:t>
      </w:r>
    </w:p>
    <w:p w14:paraId="74D015F5"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Account Number</w:t>
      </w:r>
      <w:r w:rsidRPr="00174B7E">
        <w:rPr>
          <w:rFonts w:ascii="Palatino Linotype" w:hAnsi="Palatino Linotype"/>
          <w:sz w:val="22"/>
        </w:rPr>
        <w:t>: PK10HABB 00 24597000012201</w:t>
      </w:r>
    </w:p>
    <w:p w14:paraId="4F46B528"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Swift Code</w:t>
      </w:r>
      <w:r w:rsidRPr="00174B7E">
        <w:rPr>
          <w:rFonts w:ascii="Palatino Linotype" w:hAnsi="Palatino Linotype"/>
          <w:sz w:val="22"/>
        </w:rPr>
        <w:t>: HABBPKKA007</w:t>
      </w:r>
    </w:p>
    <w:p w14:paraId="26618F46" w14:textId="5D8EEDD4"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Postal Code</w:t>
      </w:r>
      <w:r w:rsidRPr="00174B7E">
        <w:rPr>
          <w:rFonts w:ascii="Palatino Linotype" w:hAnsi="Palatino Linotype"/>
          <w:sz w:val="22"/>
        </w:rPr>
        <w:t>: 46000</w:t>
      </w:r>
    </w:p>
    <w:p w14:paraId="14519632" w14:textId="77777777" w:rsidR="00174B7E" w:rsidRDefault="00174B7E" w:rsidP="00174B7E">
      <w:pPr>
        <w:spacing w:line="276" w:lineRule="auto"/>
        <w:ind w:left="405"/>
        <w:jc w:val="both"/>
        <w:rPr>
          <w:rFonts w:ascii="Palatino Linotype" w:hAnsi="Palatino Linotype"/>
          <w:b/>
          <w:bCs/>
          <w:sz w:val="22"/>
        </w:rPr>
      </w:pPr>
    </w:p>
    <w:p w14:paraId="78F7A393" w14:textId="4F4B3C35" w:rsidR="00174B7E" w:rsidRDefault="00174B7E" w:rsidP="00174B7E">
      <w:pPr>
        <w:spacing w:line="276" w:lineRule="auto"/>
        <w:ind w:left="405"/>
        <w:jc w:val="both"/>
        <w:rPr>
          <w:rFonts w:ascii="Palatino Linotype" w:hAnsi="Palatino Linotype"/>
          <w:b/>
          <w:bCs/>
          <w:sz w:val="22"/>
        </w:rPr>
      </w:pPr>
      <w:r w:rsidRPr="00174B7E">
        <w:rPr>
          <w:rFonts w:ascii="Palatino Linotype" w:hAnsi="Palatino Linotype"/>
          <w:b/>
          <w:bCs/>
          <w:sz w:val="22"/>
        </w:rPr>
        <w:t>Refund Policy</w:t>
      </w:r>
    </w:p>
    <w:p w14:paraId="07C22C27" w14:textId="3B95B2C3"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The publication fee is non-refundable if the author withdraws the article after the acceptance letter is issued.</w:t>
      </w:r>
    </w:p>
    <w:p w14:paraId="30AD2746" w14:textId="30F21678" w:rsidR="00241B0C" w:rsidRDefault="00241B0C">
      <w:pPr>
        <w:spacing w:line="276" w:lineRule="auto"/>
        <w:ind w:left="405"/>
        <w:jc w:val="both"/>
        <w:rPr>
          <w:rFonts w:ascii="Palatino Linotype" w:eastAsia="Microsoft Sans Serif" w:hAnsi="Palatino Linotype"/>
          <w:i/>
          <w:iCs/>
          <w:sz w:val="22"/>
          <w:szCs w:val="22"/>
        </w:rPr>
      </w:pP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submission has not been </w:t>
      </w:r>
      <w:r w:rsidRPr="00081FF3">
        <w:rPr>
          <w:rFonts w:ascii="Palatino Linotype" w:eastAsia="Microsoft Sans Serif" w:hAnsi="Palatino Linotype"/>
          <w:sz w:val="22"/>
          <w:szCs w:val="22"/>
        </w:rPr>
        <w:t>previously published, nor is it</w:t>
      </w:r>
      <w:r w:rsidR="000B4403" w:rsidRPr="00081FF3">
        <w:rPr>
          <w:rFonts w:ascii="Palatino Linotype" w:eastAsia="Microsoft Sans Serif" w:hAnsi="Palatino Linotype"/>
          <w:sz w:val="22"/>
          <w:szCs w:val="22"/>
        </w:rPr>
        <w:t xml:space="preserve"> submitted</w:t>
      </w:r>
      <w:r w:rsidRPr="00081FF3">
        <w:rPr>
          <w:rFonts w:ascii="Palatino Linotype" w:eastAsia="Microsoft Sans Serif" w:hAnsi="Palatino Linotype"/>
          <w:sz w:val="22"/>
          <w:szCs w:val="22"/>
        </w:rPr>
        <w:t xml:space="preserve"> before </w:t>
      </w:r>
      <w:r w:rsidR="00307CC7" w:rsidRPr="00081FF3">
        <w:rPr>
          <w:rFonts w:ascii="Palatino Linotype" w:eastAsia="Microsoft Sans Serif" w:hAnsi="Palatino Linotype"/>
          <w:sz w:val="22"/>
          <w:szCs w:val="22"/>
        </w:rPr>
        <w:t xml:space="preserve">to </w:t>
      </w:r>
      <w:r w:rsidRPr="00081FF3">
        <w:rPr>
          <w:rFonts w:ascii="Palatino Linotype" w:eastAsia="Microsoft Sans Serif" w:hAnsi="Palatino Linotype"/>
          <w:sz w:val="22"/>
          <w:szCs w:val="22"/>
        </w:rPr>
        <w:t>another journal for consideration (or an explanation has been provided in Comments to the Editor).</w:t>
      </w:r>
    </w:p>
    <w:p w14:paraId="5AD836DA" w14:textId="27D6734B"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sidRPr="00081FF3">
        <w:rPr>
          <w:rFonts w:ascii="Palatino Linotype" w:eastAsia="Microsoft Sans Serif" w:hAnsi="Palatino Linotype"/>
          <w:sz w:val="22"/>
          <w:szCs w:val="22"/>
        </w:rPr>
        <w:t>does</w:t>
      </w:r>
      <w:r w:rsidRPr="00081FF3">
        <w:rPr>
          <w:rFonts w:ascii="Palatino Linotype" w:eastAsia="Microsoft Sans Serif" w:hAnsi="Palatino Linotype"/>
          <w:sz w:val="22"/>
          <w:szCs w:val="22"/>
        </w:rPr>
        <w:t xml:space="preserve"> not include the name/s of supervisor/</w:t>
      </w:r>
      <w:r w:rsidR="00081FF3"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consultan</w:t>
      </w:r>
      <w:r w:rsidR="00863575">
        <w:rPr>
          <w:rFonts w:ascii="Palatino Linotype" w:eastAsia="Microsoft Sans Serif" w:hAnsi="Palatino Linotype"/>
          <w:sz w:val="22"/>
          <w:szCs w:val="22"/>
        </w:rPr>
        <w:t>t/s of primary place (institute</w:t>
      </w:r>
      <w:r w:rsidRPr="00081FF3">
        <w:rPr>
          <w:rFonts w:ascii="Palatino Linotype" w:eastAsia="Microsoft Sans Serif" w:hAnsi="Palatino Linotype"/>
          <w:sz w:val="22"/>
          <w:szCs w:val="22"/>
        </w:rPr>
        <w:t>) of study. The TITLE of the manuscript is written at the top of the first page. The tables and figures are placed at appropriate places WITHIN the text instead of putting them at the end. All manuscript</w:t>
      </w:r>
      <w:r w:rsidR="00ED6C68"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w:t>
      </w:r>
      <w:r w:rsidR="009A366A"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typed in double spacing on A-4 paper (8.25” x 11.70” = 21.0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x 29.70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white bond paper with one inch (2.5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margin on both sides.</w:t>
      </w:r>
    </w:p>
    <w:p w14:paraId="33BD38FD" w14:textId="5F9AC6DF"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r w:rsidR="00255867">
        <w:rPr>
          <w:rFonts w:ascii="Palatino Linotype" w:eastAsia="Microsoft Sans Serif" w:hAnsi="Palatino Linotype"/>
          <w:sz w:val="22"/>
          <w:szCs w:val="22"/>
        </w:rPr>
        <w:t xml:space="preserve"> Add DOI link with every reference.</w:t>
      </w:r>
    </w:p>
    <w:p w14:paraId="7D401C0C" w14:textId="7777777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Title page has been prepared in accordance with the specimen given on PAFMJ website.</w:t>
      </w:r>
    </w:p>
    <w:p w14:paraId="1F80E5E8" w14:textId="18F3021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Author certificate</w:t>
      </w:r>
      <w:r w:rsidR="00DC5CFD" w:rsidRPr="00081FF3">
        <w:rPr>
          <w:rFonts w:ascii="Palatino Linotype" w:eastAsia="Microsoft Sans Serif" w:hAnsi="Palatino Linotype"/>
          <w:sz w:val="22"/>
          <w:szCs w:val="22"/>
        </w:rPr>
        <w:t xml:space="preserve"> is</w:t>
      </w:r>
      <w:r w:rsidRPr="00081FF3">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F233EB" w:rsidR="00E4527B" w:rsidRPr="00081FF3" w:rsidRDefault="0068541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N</w:t>
      </w:r>
      <w:r w:rsidR="00E67001" w:rsidRPr="00081FF3">
        <w:rPr>
          <w:rFonts w:ascii="Palatino Linotype" w:eastAsia="Microsoft Sans Serif" w:hAnsi="Palatino Linotype"/>
          <w:sz w:val="22"/>
          <w:szCs w:val="22"/>
        </w:rPr>
        <w:t>ames of all the authors will be uploaded at the time of</w:t>
      </w:r>
      <w:r w:rsidR="00DC139E" w:rsidRPr="00081FF3">
        <w:rPr>
          <w:rFonts w:ascii="Palatino Linotype" w:eastAsia="Microsoft Sans Serif" w:hAnsi="Palatino Linotype"/>
          <w:sz w:val="22"/>
          <w:szCs w:val="22"/>
        </w:rPr>
        <w:t xml:space="preserve"> </w:t>
      </w:r>
      <w:r w:rsidR="00E4527B" w:rsidRPr="00081FF3">
        <w:rPr>
          <w:rFonts w:ascii="Palatino Linotype" w:eastAsia="Microsoft Sans Serif" w:hAnsi="Palatino Linotype"/>
          <w:sz w:val="22"/>
          <w:szCs w:val="22"/>
        </w:rPr>
        <w:t>submission on metadata</w:t>
      </w:r>
      <w:r w:rsidR="009C0A24">
        <w:rPr>
          <w:rFonts w:ascii="Palatino Linotype" w:eastAsia="Microsoft Sans Serif" w:hAnsi="Palatino Linotype"/>
          <w:sz w:val="22"/>
          <w:szCs w:val="22"/>
        </w:rPr>
        <w:t xml:space="preserve"> in sequences of author certificate</w:t>
      </w:r>
      <w:r w:rsidR="00951526">
        <w:rPr>
          <w:rFonts w:ascii="Palatino Linotype" w:eastAsia="Microsoft Sans Serif" w:hAnsi="Palatino Linotype"/>
          <w:sz w:val="22"/>
          <w:szCs w:val="22"/>
        </w:rPr>
        <w:t>.</w:t>
      </w:r>
    </w:p>
    <w:p w14:paraId="2F00BE56" w14:textId="46836BB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Approval letter of Institutional Review Board (IRB)/Ethical Review Committee (ERC) has been attached</w:t>
      </w:r>
      <w:r w:rsidR="00997D18">
        <w:rPr>
          <w:rFonts w:ascii="Palatino Linotype" w:eastAsia="Microsoft Sans Serif" w:hAnsi="Palatino Linotype"/>
          <w:sz w:val="22"/>
          <w:szCs w:val="22"/>
        </w:rPr>
        <w:t>.</w:t>
      </w:r>
    </w:p>
    <w:p w14:paraId="4A92C6E7" w14:textId="419D8D21" w:rsidR="00241B0C" w:rsidRPr="00081FF3" w:rsidRDefault="005052D6">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article word</w:t>
      </w:r>
      <w:r w:rsidR="00835AAF" w:rsidRPr="00081FF3">
        <w:rPr>
          <w:rFonts w:ascii="Palatino Linotype" w:eastAsia="Microsoft Sans Serif" w:hAnsi="Palatino Linotype"/>
          <w:sz w:val="22"/>
          <w:szCs w:val="22"/>
        </w:rPr>
        <w:t xml:space="preserve"> count for quantitative study </w:t>
      </w:r>
      <w:r w:rsidR="00DA3C69" w:rsidRPr="00081FF3">
        <w:rPr>
          <w:rFonts w:ascii="Palatino Linotype" w:eastAsia="Microsoft Sans Serif" w:hAnsi="Palatino Linotype"/>
          <w:sz w:val="22"/>
          <w:szCs w:val="22"/>
        </w:rPr>
        <w:t>is</w:t>
      </w:r>
      <w:r w:rsidR="00835AAF" w:rsidRPr="00081FF3">
        <w:rPr>
          <w:rFonts w:ascii="Palatino Linotype" w:eastAsia="Microsoft Sans Serif" w:hAnsi="Palatino Linotype"/>
          <w:sz w:val="22"/>
          <w:szCs w:val="22"/>
        </w:rPr>
        <w:t xml:space="preserve"> be in</w:t>
      </w:r>
      <w:r w:rsidR="00856F33" w:rsidRPr="00081FF3">
        <w:rPr>
          <w:rFonts w:ascii="Palatino Linotype" w:eastAsia="Microsoft Sans Serif" w:hAnsi="Palatino Linotype"/>
          <w:sz w:val="22"/>
          <w:szCs w:val="22"/>
        </w:rPr>
        <w:t xml:space="preserve"> the</w:t>
      </w:r>
      <w:r w:rsidR="00835AAF" w:rsidRPr="00081FF3">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sidRPr="00081FF3">
        <w:rPr>
          <w:rFonts w:ascii="Palatino Linotype" w:eastAsia="Microsoft Sans Serif" w:hAnsi="Palatino Linotype"/>
          <w:sz w:val="22"/>
          <w:szCs w:val="22"/>
        </w:rPr>
        <w:t>is between</w:t>
      </w:r>
      <w:r w:rsidR="00835AAF" w:rsidRPr="00081FF3">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Clinical Trials submitted for publication </w:t>
      </w:r>
      <w:r w:rsidR="00455A2C"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registered in a registry. </w:t>
      </w:r>
      <w:r w:rsidR="00D640B9" w:rsidRPr="00081FF3">
        <w:rPr>
          <w:rFonts w:ascii="Palatino Linotype" w:eastAsia="Microsoft Sans Serif" w:hAnsi="Palatino Linotype"/>
          <w:sz w:val="22"/>
          <w:szCs w:val="22"/>
        </w:rPr>
        <w:t>R</w:t>
      </w:r>
      <w:r w:rsidRPr="00081FF3">
        <w:rPr>
          <w:rFonts w:ascii="Palatino Linotype" w:eastAsia="Microsoft Sans Serif" w:hAnsi="Palatino Linotype"/>
          <w:sz w:val="22"/>
          <w:szCs w:val="22"/>
        </w:rPr>
        <w:t>egistration proof</w:t>
      </w:r>
      <w:r w:rsidR="0037094B" w:rsidRPr="00081FF3">
        <w:rPr>
          <w:rFonts w:ascii="Palatino Linotype" w:eastAsia="Microsoft Sans Serif" w:hAnsi="Palatino Linotype"/>
          <w:sz w:val="22"/>
          <w:szCs w:val="22"/>
        </w:rPr>
        <w:t xml:space="preserve"> is provided</w:t>
      </w:r>
      <w:r w:rsidRPr="00081FF3">
        <w:rPr>
          <w:rFonts w:ascii="Palatino Linotype" w:eastAsia="Microsoft Sans Serif" w:hAnsi="Palatino Linotype"/>
          <w:sz w:val="22"/>
          <w:szCs w:val="22"/>
        </w:rPr>
        <w:t>.</w:t>
      </w:r>
    </w:p>
    <w:p w14:paraId="2AC851CA" w14:textId="385AC21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w:t>
      </w:r>
      <w:r w:rsidR="00E4527B" w:rsidRPr="00081FF3">
        <w:rPr>
          <w:rFonts w:ascii="Palatino Linotype" w:eastAsia="Microsoft Sans Serif" w:hAnsi="Palatino Linotype"/>
          <w:sz w:val="22"/>
          <w:szCs w:val="22"/>
        </w:rPr>
        <w:t>clinical</w:t>
      </w:r>
      <w:r w:rsidRPr="00081FF3">
        <w:rPr>
          <w:rFonts w:ascii="Palatino Linotype" w:eastAsia="Microsoft Sans Serif" w:hAnsi="Palatino Linotype"/>
          <w:sz w:val="22"/>
          <w:szCs w:val="22"/>
        </w:rPr>
        <w:t xml:space="preserve"> trials </w:t>
      </w:r>
      <w:r w:rsidR="00C60BED"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according to CONSORT Guidelines.</w:t>
      </w:r>
    </w:p>
    <w:p w14:paraId="61F66D5A" w14:textId="1F5447D8" w:rsidR="00241B0C" w:rsidRPr="00081FF3" w:rsidRDefault="00081FF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Online Transfer or Bank Deposit</w:t>
      </w:r>
      <w:r w:rsidR="00835AAF" w:rsidRPr="00081FF3">
        <w:rPr>
          <w:rFonts w:ascii="Palatino Linotype" w:eastAsia="Microsoft Sans Serif" w:hAnsi="Palatino Linotype"/>
          <w:sz w:val="22"/>
          <w:szCs w:val="22"/>
        </w:rPr>
        <w:t xml:space="preserve"> of Pak Rupees </w:t>
      </w:r>
      <w:r w:rsidR="00956BA3" w:rsidRPr="00081FF3">
        <w:rPr>
          <w:rFonts w:ascii="Palatino Linotype" w:eastAsia="Microsoft Sans Serif" w:hAnsi="Palatino Linotype"/>
          <w:sz w:val="22"/>
          <w:szCs w:val="22"/>
        </w:rPr>
        <w:t>2000</w:t>
      </w:r>
      <w:r w:rsidR="00835AAF" w:rsidRPr="00081FF3">
        <w:rPr>
          <w:rFonts w:ascii="Palatino Linotype" w:eastAsia="Microsoft Sans Serif" w:hAnsi="Palatino Linotype"/>
          <w:sz w:val="22"/>
          <w:szCs w:val="22"/>
        </w:rPr>
        <w:t>/- (non-refundable)</w:t>
      </w:r>
      <w:r w:rsidRPr="00081FF3">
        <w:rPr>
          <w:rFonts w:ascii="Palatino Linotype" w:eastAsia="Microsoft Sans Serif" w:hAnsi="Palatino Linotype"/>
          <w:sz w:val="22"/>
          <w:szCs w:val="22"/>
        </w:rPr>
        <w:t>, for local authors only,</w:t>
      </w:r>
      <w:r w:rsidR="00835AAF" w:rsidRPr="00081FF3">
        <w:rPr>
          <w:rFonts w:ascii="Palatino Linotype" w:eastAsia="Microsoft Sans Serif" w:hAnsi="Palatino Linotype"/>
          <w:sz w:val="22"/>
          <w:szCs w:val="22"/>
        </w:rPr>
        <w:t xml:space="preserve"> has been prepared in the name of PAFMJ-AMC and posted to the following address: Editor PAFMJ C/O Army Medical College, Abid Majeed Road, Rawalpindi (</w:t>
      </w:r>
      <w:r w:rsidR="00794D76">
        <w:rPr>
          <w:rFonts w:ascii="Palatino Linotype" w:eastAsia="Microsoft Sans Serif" w:hAnsi="Palatino Linotype"/>
          <w:sz w:val="22"/>
          <w:szCs w:val="22"/>
        </w:rPr>
        <w:t>Bank Draft</w:t>
      </w:r>
      <w:r w:rsidR="00DD0087">
        <w:rPr>
          <w:rFonts w:ascii="Palatino Linotype" w:eastAsia="Microsoft Sans Serif" w:hAnsi="Palatino Linotype"/>
          <w:sz w:val="22"/>
          <w:szCs w:val="22"/>
        </w:rPr>
        <w:t xml:space="preserve"> or Cross</w:t>
      </w:r>
      <w:r w:rsidR="00794D76">
        <w:rPr>
          <w:rFonts w:ascii="Palatino Linotype" w:eastAsia="Microsoft Sans Serif" w:hAnsi="Palatino Linotype"/>
          <w:sz w:val="22"/>
          <w:szCs w:val="22"/>
        </w:rPr>
        <w:t>ed</w:t>
      </w:r>
      <w:r w:rsidR="002C44A6">
        <w:rPr>
          <w:rFonts w:ascii="Palatino Linotype" w:eastAsia="Microsoft Sans Serif" w:hAnsi="Palatino Linotype"/>
          <w:sz w:val="22"/>
          <w:szCs w:val="22"/>
        </w:rPr>
        <w:t xml:space="preserve"> Cheque</w:t>
      </w:r>
      <w:r w:rsidR="00835AAF" w:rsidRPr="00081FF3">
        <w:rPr>
          <w:rFonts w:ascii="Palatino Linotype" w:eastAsia="Microsoft Sans Serif" w:hAnsi="Palatino Linotype"/>
          <w:sz w:val="22"/>
          <w:szCs w:val="22"/>
        </w:rPr>
        <w:t xml:space="preserve"> </w:t>
      </w:r>
      <w:r w:rsidR="00512A5D">
        <w:rPr>
          <w:rFonts w:ascii="Palatino Linotype" w:eastAsia="Microsoft Sans Serif" w:hAnsi="Palatino Linotype"/>
          <w:sz w:val="22"/>
          <w:szCs w:val="22"/>
        </w:rPr>
        <w:t xml:space="preserve">is </w:t>
      </w:r>
      <w:r w:rsidR="00835AAF" w:rsidRPr="00081FF3">
        <w:rPr>
          <w:rFonts w:ascii="Palatino Linotype" w:eastAsia="Microsoft Sans Serif" w:hAnsi="Palatino Linotype"/>
          <w:sz w:val="22"/>
          <w:szCs w:val="22"/>
        </w:rPr>
        <w:t>NOT accepted)</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lastRenderedPageBreak/>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3EEBD336"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24B7A020"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w:t>
      </w:r>
      <w:r w:rsidR="009C1251">
        <w:rPr>
          <w:rFonts w:ascii="Palatino Linotype" w:eastAsia="Microsoft Sans Serif" w:hAnsi="Palatino Linotype"/>
          <w:sz w:val="22"/>
          <w:szCs w:val="22"/>
        </w:rPr>
        <w:t xml:space="preserve">Transaction </w:t>
      </w:r>
      <w:r w:rsidR="00B5694E">
        <w:rPr>
          <w:rFonts w:ascii="Palatino Linotype" w:eastAsia="Microsoft Sans Serif" w:hAnsi="Palatino Linotype"/>
          <w:sz w:val="22"/>
          <w:szCs w:val="22"/>
        </w:rPr>
        <w:t xml:space="preserve">receipt </w:t>
      </w:r>
      <w:r>
        <w:rPr>
          <w:rFonts w:ascii="Palatino Linotype" w:eastAsia="Microsoft Sans Serif" w:hAnsi="Palatino Linotype"/>
          <w:sz w:val="22"/>
          <w:szCs w:val="22"/>
        </w:rPr>
        <w:t>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070BE4BB" w14:textId="77777777" w:rsidR="00241B0C" w:rsidRDefault="00241B0C" w:rsidP="0029075E">
      <w:pPr>
        <w:spacing w:line="276" w:lineRule="auto"/>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B97FA9">
            <w:pPr>
              <w:spacing w:after="160" w:line="259" w:lineRule="auto"/>
              <w:jc w:val="center"/>
              <w:rPr>
                <w:rFonts w:asciiTheme="majorBidi" w:hAnsiTheme="majorBidi" w:cstheme="majorBidi"/>
                <w:b/>
                <w:sz w:val="24"/>
              </w:rPr>
            </w:pPr>
            <w:r w:rsidRPr="00B97FA9">
              <w:rPr>
                <w:rFonts w:asciiTheme="majorBidi" w:hAnsiTheme="majorBidi" w:cstheme="majorBidi"/>
                <w:b/>
                <w:sz w:val="24"/>
                <w:vertAlign w:val="superscript"/>
              </w:rPr>
              <w:t xml:space="preserve">1st </w:t>
            </w:r>
            <w:r>
              <w:rPr>
                <w:rFonts w:asciiTheme="majorBidi" w:hAnsiTheme="majorBidi" w:cstheme="majorBidi"/>
                <w:b/>
                <w:sz w:val="24"/>
              </w:rPr>
              <w:t>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4943E8" w14:paraId="7EA3948E" w14:textId="77777777" w:rsidTr="00DB4C8C">
        <w:trPr>
          <w:trHeight w:val="307"/>
        </w:trPr>
        <w:tc>
          <w:tcPr>
            <w:tcW w:w="1435" w:type="dxa"/>
            <w:tcBorders>
              <w:top w:val="single" w:sz="4" w:space="0" w:color="auto"/>
              <w:bottom w:val="single" w:sz="4" w:space="0" w:color="auto"/>
            </w:tcBorders>
            <w:vAlign w:val="center"/>
          </w:tcPr>
          <w:p w14:paraId="452D7BB3" w14:textId="2AE538D1" w:rsidR="004943E8" w:rsidRPr="00873F02" w:rsidRDefault="004943E8"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CEF6993" w14:textId="77777777" w:rsidR="004943E8" w:rsidRPr="003913F3" w:rsidRDefault="004943E8"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7B22DA8"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8E463E"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229ABEA"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3B4FF5B"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1B52D9C" w14:textId="77777777" w:rsidR="004943E8" w:rsidRPr="003913F3" w:rsidRDefault="004943E8" w:rsidP="00DB4C8C">
            <w:pPr>
              <w:spacing w:after="160" w:line="259" w:lineRule="auto"/>
              <w:jc w:val="center"/>
              <w:rPr>
                <w:rFonts w:asciiTheme="majorBidi" w:hAnsiTheme="majorBidi" w:cstheme="majorBidi"/>
                <w:sz w:val="24"/>
              </w:rPr>
            </w:pPr>
          </w:p>
        </w:tc>
      </w:tr>
      <w:tr w:rsidR="00C940C4" w14:paraId="0A15F5DF" w14:textId="77777777" w:rsidTr="00DB4C8C">
        <w:trPr>
          <w:trHeight w:val="307"/>
        </w:trPr>
        <w:tc>
          <w:tcPr>
            <w:tcW w:w="1435" w:type="dxa"/>
            <w:tcBorders>
              <w:top w:val="single" w:sz="4" w:space="0" w:color="auto"/>
              <w:bottom w:val="single" w:sz="4" w:space="0" w:color="auto"/>
            </w:tcBorders>
            <w:vAlign w:val="center"/>
          </w:tcPr>
          <w:p w14:paraId="7D249860" w14:textId="5CBE61ED" w:rsidR="00C940C4" w:rsidRPr="00873F02" w:rsidRDefault="00C940C4" w:rsidP="00DB4C8C">
            <w:pPr>
              <w:rPr>
                <w:rFonts w:asciiTheme="majorBidi" w:hAnsiTheme="majorBidi" w:cstheme="majorBidi"/>
                <w:b/>
                <w:bCs/>
                <w:sz w:val="24"/>
              </w:rPr>
            </w:pPr>
            <w:r>
              <w:rPr>
                <w:rFonts w:asciiTheme="majorBidi" w:hAnsiTheme="majorBidi" w:cstheme="majorBidi"/>
                <w:b/>
                <w:bCs/>
                <w:sz w:val="24"/>
              </w:rPr>
              <w:t xml:space="preserve">Present </w:t>
            </w: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7FF69288" w14:textId="77777777" w:rsidR="00C940C4" w:rsidRPr="003913F3" w:rsidRDefault="00C940C4"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31606EC2"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B85CBFC"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EF75A3"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B80C80E"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8792C2" w14:textId="77777777" w:rsidR="00C940C4" w:rsidRPr="003913F3" w:rsidRDefault="00C940C4"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3E650527" w14:textId="77777777" w:rsidR="00C940C4" w:rsidRDefault="00C940C4" w:rsidP="00C940C4">
            <w:pPr>
              <w:rPr>
                <w:rFonts w:asciiTheme="majorBidi" w:hAnsiTheme="majorBidi" w:cstheme="majorBidi"/>
                <w:b/>
                <w:bCs/>
                <w:sz w:val="24"/>
              </w:rPr>
            </w:pPr>
            <w:r w:rsidRPr="00873F02">
              <w:rPr>
                <w:rFonts w:asciiTheme="majorBidi" w:hAnsiTheme="majorBidi" w:cstheme="majorBidi"/>
                <w:b/>
                <w:bCs/>
                <w:sz w:val="24"/>
              </w:rPr>
              <w:t>Affiliation</w:t>
            </w:r>
          </w:p>
          <w:p w14:paraId="5BAD0D5F" w14:textId="44838268" w:rsidR="00241B0C" w:rsidRPr="00873F02" w:rsidRDefault="00C940C4" w:rsidP="00C940C4">
            <w:pPr>
              <w:rPr>
                <w:rFonts w:asciiTheme="majorBidi" w:hAnsiTheme="majorBidi" w:cstheme="majorBidi"/>
                <w:b/>
                <w:bCs/>
                <w:sz w:val="24"/>
              </w:rPr>
            </w:pPr>
            <w:r w:rsidRPr="00C940C4">
              <w:rPr>
                <w:rFonts w:asciiTheme="majorBidi" w:hAnsiTheme="majorBidi" w:cstheme="majorBidi"/>
                <w:bCs/>
                <w:i/>
                <w:sz w:val="22"/>
                <w:szCs w:val="18"/>
              </w:rPr>
              <w:t>(When the study was conducted)</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F13815">
        <w:trPr>
          <w:trHeight w:val="1312"/>
        </w:trPr>
        <w:tc>
          <w:tcPr>
            <w:tcW w:w="1435" w:type="dxa"/>
            <w:tcBorders>
              <w:top w:val="single" w:sz="4" w:space="0" w:color="auto"/>
              <w:bottom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bottom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AE2B7B">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AE2B7B">
      <w:pPr>
        <w:ind w:left="90"/>
        <w:jc w:val="center"/>
        <w:rPr>
          <w:rFonts w:ascii="Palatino Linotype" w:eastAsia="Microsoft Sans Serif" w:hAnsi="Palatino Linotype"/>
          <w:b/>
          <w:bCs/>
          <w:sz w:val="2"/>
          <w:szCs w:val="2"/>
        </w:rPr>
      </w:pPr>
    </w:p>
    <w:p w14:paraId="325B501C" w14:textId="77777777" w:rsidR="00241B0C" w:rsidRPr="009C0EC0" w:rsidRDefault="00835AAF" w:rsidP="00AE2B7B">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1D8668BB">
                <wp:extent cx="8985739" cy="1069675"/>
                <wp:effectExtent l="19050" t="19050" r="25400" b="1651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739" cy="1069675"/>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707.5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4E170E96" w:rsidR="007426BF" w:rsidRPr="00F97958" w:rsidRDefault="005031DF" w:rsidP="00AF2A92">
            <w:pPr>
              <w:pStyle w:val="Style"/>
              <w:numPr>
                <w:ilvl w:val="0"/>
                <w:numId w:val="25"/>
              </w:numPr>
              <w:spacing w:after="40"/>
              <w:ind w:right="-14"/>
              <w:jc w:val="both"/>
              <w:rPr>
                <w:rFonts w:ascii="Palatino Linotype" w:eastAsia="Calibri" w:hAnsi="Palatino Linotype"/>
                <w:sz w:val="20"/>
                <w:szCs w:val="20"/>
                <w:lang w:eastAsia="en-US"/>
              </w:rPr>
            </w:pPr>
            <w:r w:rsidRPr="005031DF">
              <w:rPr>
                <w:rFonts w:ascii="Palatino Linotype" w:eastAsia="Calibri" w:hAnsi="Palatino Linotype"/>
                <w:sz w:val="20"/>
                <w:szCs w:val="20"/>
                <w:lang w:eastAsia="en-US"/>
              </w:rPr>
              <w:t>I/We</w:t>
            </w:r>
            <w:r w:rsidRPr="00F97958">
              <w:rPr>
                <w:rFonts w:ascii="Palatino Linotype" w:eastAsia="Calibri" w:hAnsi="Palatino Linotype"/>
                <w:b/>
                <w:sz w:val="20"/>
                <w:szCs w:val="20"/>
                <w:lang w:eastAsia="en-US"/>
              </w:rPr>
              <w:t xml:space="preserve"> </w:t>
            </w:r>
            <w:r>
              <w:rPr>
                <w:rFonts w:ascii="Palatino Linotype" w:eastAsia="Calibri" w:hAnsi="Palatino Linotype"/>
                <w:sz w:val="20"/>
                <w:szCs w:val="20"/>
                <w:lang w:eastAsia="en-US"/>
              </w:rPr>
              <w:t xml:space="preserve">agree for any </w:t>
            </w:r>
            <w:r w:rsidR="007426BF" w:rsidRPr="00F97958">
              <w:rPr>
                <w:rFonts w:ascii="Palatino Linotype" w:eastAsia="Calibri" w:hAnsi="Palatino Linotype"/>
                <w:sz w:val="20"/>
                <w:szCs w:val="20"/>
                <w:lang w:eastAsia="en-US"/>
              </w:rPr>
              <w:t xml:space="preserve">changes made as necessary </w:t>
            </w:r>
            <w:r>
              <w:rPr>
                <w:rFonts w:ascii="Palatino Linotype" w:eastAsia="Calibri" w:hAnsi="Palatino Linotype"/>
                <w:sz w:val="20"/>
                <w:szCs w:val="20"/>
                <w:lang w:eastAsia="en-US"/>
              </w:rPr>
              <w:t>on</w:t>
            </w:r>
            <w:r w:rsidR="007426BF" w:rsidRPr="00F97958">
              <w:rPr>
                <w:rFonts w:ascii="Palatino Linotype" w:eastAsia="Calibri" w:hAnsi="Palatino Linotype"/>
                <w:sz w:val="20"/>
                <w:szCs w:val="20"/>
                <w:lang w:eastAsia="en-US"/>
              </w:rPr>
              <w:t xml:space="preserve"> </w:t>
            </w:r>
            <w:r w:rsidR="00C36AFD" w:rsidRPr="00F97958">
              <w:rPr>
                <w:rFonts w:ascii="Palatino Linotype" w:eastAsia="Calibri" w:hAnsi="Palatino Linotype"/>
                <w:sz w:val="20"/>
                <w:szCs w:val="20"/>
                <w:lang w:eastAsia="en-US"/>
              </w:rPr>
              <w:t xml:space="preserve">Editor’s </w:t>
            </w:r>
            <w:r w:rsidR="007426BF" w:rsidRPr="00F97958">
              <w:rPr>
                <w:rFonts w:ascii="Palatino Linotype" w:eastAsia="Calibri" w:hAnsi="Palatino Linotype"/>
                <w:sz w:val="20"/>
                <w:szCs w:val="20"/>
                <w:lang w:eastAsia="en-US"/>
              </w:rPr>
              <w:t xml:space="preserve">discretion. </w:t>
            </w:r>
          </w:p>
          <w:p w14:paraId="417B50CB"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355A696B" w:rsidR="007426BF" w:rsidRPr="00F97958" w:rsidRDefault="001A1714"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Attribution-Non</w:t>
            </w:r>
            <w:r w:rsidR="00A47420">
              <w:rPr>
                <w:rFonts w:ascii="Palatino Linotype" w:eastAsia="Calibri" w:hAnsi="Palatino Linotype"/>
                <w:sz w:val="20"/>
                <w:szCs w:val="20"/>
                <w:lang w:eastAsia="en-US"/>
              </w:rPr>
              <w:t xml:space="preserve"> </w:t>
            </w:r>
            <w:r w:rsidR="00441C59" w:rsidRPr="00F97958">
              <w:rPr>
                <w:rFonts w:ascii="Palatino Linotype" w:eastAsia="Calibri" w:hAnsi="Palatino Linotype"/>
                <w:sz w:val="20"/>
                <w:szCs w:val="20"/>
                <w:lang w:eastAsia="en-US"/>
              </w:rPr>
              <w:t>Commercial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4301CD3B"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r w:rsidR="008E3639">
              <w:rPr>
                <w:rFonts w:ascii="Palatino Linotype" w:eastAsia="Calibri" w:hAnsi="Palatino Linotype"/>
                <w:sz w:val="20"/>
                <w:szCs w:val="20"/>
                <w:lang w:eastAsia="en-US"/>
              </w:rPr>
              <w:t xml:space="preserve"> and have disclosed financial disclaimer.</w:t>
            </w:r>
          </w:p>
          <w:p w14:paraId="104A7CB0" w14:textId="5B1271E0" w:rsidR="007426BF" w:rsidRPr="00C93503" w:rsidRDefault="007426BF" w:rsidP="00AF2A92">
            <w:pPr>
              <w:pStyle w:val="Style"/>
              <w:numPr>
                <w:ilvl w:val="0"/>
                <w:numId w:val="25"/>
              </w:numPr>
              <w:spacing w:after="40"/>
              <w:ind w:right="-14"/>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732D14B7" w14:textId="7E2AC19D" w:rsidR="00C93503" w:rsidRPr="00C579B7" w:rsidRDefault="00C93503" w:rsidP="00AF2A92">
            <w:pPr>
              <w:pStyle w:val="Style"/>
              <w:numPr>
                <w:ilvl w:val="0"/>
                <w:numId w:val="25"/>
              </w:numPr>
              <w:spacing w:after="40"/>
              <w:ind w:right="-14"/>
              <w:jc w:val="both"/>
              <w:rPr>
                <w:rFonts w:ascii="Palatino Linotype" w:eastAsia="Calibri" w:hAnsi="Palatino Linotype"/>
                <w:b/>
                <w:i/>
                <w:iCs/>
                <w:sz w:val="20"/>
                <w:szCs w:val="20"/>
                <w:u w:val="single"/>
                <w:lang w:eastAsia="en-US"/>
              </w:rPr>
            </w:pPr>
            <w:r w:rsidRPr="00C579B7">
              <w:rPr>
                <w:rFonts w:ascii="Palatino Linotype" w:eastAsia="Calibri" w:hAnsi="Palatino Linotype"/>
                <w:b/>
                <w:sz w:val="20"/>
                <w:szCs w:val="20"/>
                <w:lang w:eastAsia="en-US"/>
              </w:rPr>
              <w:t>I/we declare that none of the authors is part of ERC/I</w:t>
            </w:r>
            <w:r w:rsidR="00C35BF7" w:rsidRPr="00C579B7">
              <w:rPr>
                <w:rFonts w:ascii="Palatino Linotype" w:eastAsia="Calibri" w:hAnsi="Palatino Linotype"/>
                <w:b/>
                <w:sz w:val="20"/>
                <w:szCs w:val="20"/>
                <w:lang w:eastAsia="en-US"/>
              </w:rPr>
              <w:t>E</w:t>
            </w:r>
            <w:r w:rsidRPr="00C579B7">
              <w:rPr>
                <w:rFonts w:ascii="Palatino Linotype" w:eastAsia="Calibri" w:hAnsi="Palatino Linotype"/>
                <w:b/>
                <w:sz w:val="20"/>
                <w:szCs w:val="20"/>
                <w:lang w:eastAsia="en-US"/>
              </w:rPr>
              <w:t>RB of the institute.</w:t>
            </w:r>
          </w:p>
          <w:p w14:paraId="597A76C1" w14:textId="77777777" w:rsidR="007426BF" w:rsidRPr="00F97958" w:rsidRDefault="007426BF" w:rsidP="00AF2A92">
            <w:pPr>
              <w:pStyle w:val="Style"/>
              <w:numPr>
                <w:ilvl w:val="0"/>
                <w:numId w:val="25"/>
              </w:numPr>
              <w:spacing w:after="40"/>
              <w:ind w:right="-14"/>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12D16A17" w14:textId="77777777" w:rsidR="00F97958" w:rsidRDefault="00F97958" w:rsidP="00F97958">
            <w:pPr>
              <w:pStyle w:val="Style"/>
              <w:spacing w:after="40"/>
              <w:ind w:left="180" w:right="-14"/>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14:paraId="4DF13FA5" w14:textId="79CBCC25"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t>
            </w:r>
            <w:r w:rsidR="00F15815">
              <w:rPr>
                <w:rFonts w:ascii="Palatino Linotype" w:eastAsia="Calibri" w:hAnsi="Palatino Linotype"/>
                <w:sz w:val="20"/>
                <w:szCs w:val="20"/>
                <w:lang w:eastAsia="en-US"/>
              </w:rPr>
              <w:t>grammatical corrections</w:t>
            </w:r>
            <w:r w:rsidR="002271FF">
              <w:rPr>
                <w:rFonts w:ascii="Palatino Linotype" w:eastAsia="Calibri" w:hAnsi="Palatino Linotype"/>
                <w:sz w:val="20"/>
                <w:szCs w:val="20"/>
                <w:lang w:eastAsia="en-US"/>
              </w:rPr>
              <w:t xml:space="preserve"> it should be </w:t>
            </w:r>
            <w:r w:rsidR="002271FF" w:rsidRPr="00501A48">
              <w:rPr>
                <w:rFonts w:ascii="Palatino Linotype" w:eastAsia="Calibri" w:hAnsi="Palatino Linotype"/>
                <w:sz w:val="20"/>
                <w:szCs w:val="20"/>
                <w:lang w:eastAsia="en-US"/>
              </w:rPr>
              <w:t>describe</w:t>
            </w:r>
            <w:r w:rsidR="002271FF">
              <w:rPr>
                <w:rFonts w:ascii="Palatino Linotype" w:eastAsia="Calibri" w:hAnsi="Palatino Linotype"/>
                <w:sz w:val="20"/>
                <w:szCs w:val="20"/>
                <w:lang w:eastAsia="en-US"/>
              </w:rPr>
              <w:t>d</w:t>
            </w:r>
            <w:r w:rsidR="002271FF" w:rsidRPr="00501A48">
              <w:rPr>
                <w:rFonts w:ascii="Palatino Linotype" w:eastAsia="Calibri" w:hAnsi="Palatino Linotype"/>
                <w:sz w:val="20"/>
                <w:szCs w:val="20"/>
                <w:lang w:eastAsia="en-US"/>
              </w:rPr>
              <w:t xml:space="preserve"> in the acknowledgment section. </w:t>
            </w:r>
            <w:r w:rsidR="002271FF">
              <w:rPr>
                <w:rFonts w:ascii="Palatino Linotype" w:eastAsia="Calibri" w:hAnsi="Palatino Linotype"/>
                <w:sz w:val="20"/>
                <w:szCs w:val="20"/>
                <w:lang w:eastAsia="en-US"/>
              </w:rPr>
              <w:t>For d</w:t>
            </w:r>
            <w:r w:rsidR="00E07956" w:rsidRPr="00501A48">
              <w:rPr>
                <w:rFonts w:ascii="Palatino Linotype" w:eastAsia="Calibri" w:hAnsi="Palatino Linotype"/>
                <w:sz w:val="20"/>
                <w:szCs w:val="20"/>
                <w:lang w:eastAsia="en-US"/>
              </w:rPr>
              <w:t xml:space="preserve">ata </w:t>
            </w:r>
            <w:r w:rsidR="00E07956">
              <w:rPr>
                <w:rFonts w:ascii="Palatino Linotype" w:eastAsia="Calibri" w:hAnsi="Palatino Linotype"/>
                <w:sz w:val="20"/>
                <w:szCs w:val="20"/>
                <w:lang w:eastAsia="en-US"/>
              </w:rPr>
              <w:t>interpretation</w:t>
            </w:r>
            <w:r w:rsidR="00E07956" w:rsidRPr="00501A48">
              <w:rPr>
                <w:rFonts w:ascii="Palatino Linotype" w:eastAsia="Calibri" w:hAnsi="Palatino Linotype"/>
                <w:sz w:val="20"/>
                <w:szCs w:val="20"/>
                <w:lang w:eastAsia="en-US"/>
              </w:rPr>
              <w:t>,</w:t>
            </w:r>
            <w:r w:rsidR="00E07956">
              <w:rPr>
                <w:rFonts w:ascii="Palatino Linotype" w:eastAsia="Calibri" w:hAnsi="Palatino Linotype"/>
                <w:sz w:val="20"/>
                <w:szCs w:val="20"/>
                <w:lang w:eastAsia="en-US"/>
              </w:rPr>
              <w:t xml:space="preserve"> analysis, or figure generation author</w:t>
            </w:r>
            <w:r w:rsidR="002271FF">
              <w:rPr>
                <w:rFonts w:ascii="Palatino Linotype" w:eastAsia="Calibri" w:hAnsi="Palatino Linotype"/>
                <w:sz w:val="20"/>
                <w:szCs w:val="20"/>
                <w:lang w:eastAsia="en-US"/>
              </w:rPr>
              <w:t xml:space="preserve"> </w:t>
            </w:r>
            <w:r w:rsidRPr="00501A48">
              <w:rPr>
                <w:rFonts w:ascii="Palatino Linotype" w:eastAsia="Calibri" w:hAnsi="Palatino Linotype"/>
                <w:sz w:val="20"/>
                <w:szCs w:val="20"/>
                <w:lang w:eastAsia="en-US"/>
              </w:rPr>
              <w:t>should describe this use in the methods</w:t>
            </w:r>
            <w:r w:rsidR="00CD1717">
              <w:rPr>
                <w:rFonts w:ascii="Palatino Linotype" w:eastAsia="Calibri" w:hAnsi="Palatino Linotype"/>
                <w:sz w:val="20"/>
                <w:szCs w:val="20"/>
                <w:lang w:eastAsia="en-US"/>
              </w:rPr>
              <w:t>.</w:t>
            </w:r>
          </w:p>
          <w:p w14:paraId="17EF7DA6" w14:textId="62ADBDFF" w:rsidR="00233B8F" w:rsidRPr="009B066A" w:rsidRDefault="00AF2A92" w:rsidP="009B066A">
            <w:pPr>
              <w:pStyle w:val="Style"/>
              <w:numPr>
                <w:ilvl w:val="0"/>
                <w:numId w:val="24"/>
              </w:numPr>
              <w:spacing w:after="40"/>
              <w:ind w:right="-14"/>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 xml:space="preserve">It is </w:t>
            </w:r>
            <w:r w:rsidR="00670147">
              <w:rPr>
                <w:rFonts w:ascii="Palatino Linotype" w:eastAsia="Calibri" w:hAnsi="Palatino Linotype"/>
                <w:b/>
                <w:sz w:val="20"/>
                <w:szCs w:val="20"/>
                <w:lang w:eastAsia="en-US"/>
              </w:rPr>
              <w:t>mandatory</w:t>
            </w:r>
            <w:r w:rsidRPr="00501A48">
              <w:rPr>
                <w:rFonts w:ascii="Palatino Linotype" w:eastAsia="Calibri" w:hAnsi="Palatino Linotype"/>
                <w:b/>
                <w:sz w:val="20"/>
                <w:szCs w:val="20"/>
                <w:lang w:eastAsia="en-US"/>
              </w:rPr>
              <w:t xml:space="preserve"> that all authors be affiliated with the same institute</w:t>
            </w:r>
            <w:r w:rsidR="00050CC8">
              <w:rPr>
                <w:rFonts w:ascii="Palatino Linotype" w:eastAsia="Calibri" w:hAnsi="Palatino Linotype"/>
                <w:b/>
                <w:sz w:val="20"/>
                <w:szCs w:val="20"/>
                <w:lang w:eastAsia="en-US"/>
              </w:rPr>
              <w:t xml:space="preserve"> &amp; department</w:t>
            </w:r>
            <w:r w:rsidRPr="00501A48">
              <w:rPr>
                <w:rFonts w:ascii="Palatino Linotype" w:eastAsia="Calibri" w:hAnsi="Palatino Linotype"/>
                <w:b/>
                <w:sz w:val="20"/>
                <w:szCs w:val="20"/>
                <w:lang w:eastAsia="en-US"/>
              </w:rPr>
              <w:t>, otherwise evidence should be provided for multi-affiliation or double affiliation</w:t>
            </w:r>
            <w:r w:rsidR="001F375F">
              <w:rPr>
                <w:rFonts w:ascii="Palatino Linotype" w:eastAsia="Calibri" w:hAnsi="Palatino Linotype"/>
                <w:b/>
                <w:sz w:val="20"/>
                <w:szCs w:val="20"/>
                <w:lang w:eastAsia="en-US"/>
              </w:rPr>
              <w:t xml:space="preserve"> with proof in the form of official letter from </w:t>
            </w:r>
            <w:r w:rsidR="00FC5E5F">
              <w:rPr>
                <w:rFonts w:ascii="Palatino Linotype" w:eastAsia="Calibri" w:hAnsi="Palatino Linotype"/>
                <w:b/>
                <w:sz w:val="20"/>
                <w:szCs w:val="20"/>
                <w:lang w:eastAsia="en-US"/>
              </w:rPr>
              <w:t>both</w:t>
            </w:r>
            <w:r w:rsidR="001F375F">
              <w:rPr>
                <w:rFonts w:ascii="Palatino Linotype" w:eastAsia="Calibri" w:hAnsi="Palatino Linotype"/>
                <w:b/>
                <w:sz w:val="20"/>
                <w:szCs w:val="20"/>
                <w:lang w:eastAsia="en-US"/>
              </w:rPr>
              <w:t xml:space="preserve"> institute</w:t>
            </w:r>
            <w:r w:rsidR="00FC5E5F">
              <w:rPr>
                <w:rFonts w:ascii="Palatino Linotype" w:eastAsia="Calibri" w:hAnsi="Palatino Linotype"/>
                <w:b/>
                <w:sz w:val="20"/>
                <w:szCs w:val="20"/>
                <w:lang w:eastAsia="en-US"/>
              </w:rPr>
              <w:t>s</w:t>
            </w:r>
            <w:r w:rsidR="0095243E">
              <w:rPr>
                <w:rFonts w:ascii="Palatino Linotype" w:eastAsia="Calibri" w:hAnsi="Palatino Linotype"/>
                <w:b/>
                <w:sz w:val="20"/>
                <w:szCs w:val="20"/>
                <w:lang w:eastAsia="en-US"/>
              </w:rPr>
              <w:t>.</w:t>
            </w:r>
          </w:p>
          <w:p w14:paraId="212A7E64" w14:textId="072854C7" w:rsidR="00F97958" w:rsidRPr="00921703" w:rsidRDefault="00AF2A92" w:rsidP="00174B7E">
            <w:pPr>
              <w:pStyle w:val="Style"/>
              <w:numPr>
                <w:ilvl w:val="0"/>
                <w:numId w:val="24"/>
              </w:numPr>
              <w:spacing w:after="40"/>
              <w:ind w:right="-14"/>
              <w:jc w:val="both"/>
              <w:rPr>
                <w:rFonts w:ascii="Palatino Linotype" w:eastAsia="Calibri" w:hAnsi="Palatino Linotype"/>
                <w:b/>
                <w:sz w:val="22"/>
                <w:szCs w:val="22"/>
                <w:lang w:eastAsia="en-US"/>
              </w:rPr>
            </w:pPr>
            <w:r w:rsidRPr="00501A48">
              <w:rPr>
                <w:rFonts w:ascii="Palatino Linotype" w:eastAsia="Calibri" w:hAnsi="Palatino Linotype"/>
                <w:b/>
                <w:sz w:val="20"/>
                <w:szCs w:val="20"/>
                <w:lang w:eastAsia="en-US"/>
              </w:rPr>
              <w:t xml:space="preserve">Hand-written Author Certificate is not </w:t>
            </w:r>
            <w:r w:rsidR="001D0320" w:rsidRPr="00501A48">
              <w:rPr>
                <w:rFonts w:ascii="Palatino Linotype" w:eastAsia="Calibri" w:hAnsi="Palatino Linotype"/>
                <w:b/>
                <w:sz w:val="20"/>
                <w:szCs w:val="20"/>
                <w:lang w:eastAsia="en-US"/>
              </w:rPr>
              <w:t>acceptable</w:t>
            </w:r>
            <w:r w:rsidR="0090613C">
              <w:rPr>
                <w:rFonts w:ascii="Palatino Linotype" w:eastAsia="Calibri" w:hAnsi="Palatino Linotype"/>
                <w:b/>
                <w:sz w:val="20"/>
                <w:szCs w:val="20"/>
                <w:lang w:eastAsia="en-US"/>
              </w:rPr>
              <w:t>.</w:t>
            </w: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lastRenderedPageBreak/>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69C0D5DF" w14:textId="0B0B486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2D2DE8DA" w14:textId="2EF42E7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4063242A" w14:textId="1F4F7A6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38CAC75" w14:textId="6AEEFB3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85986DE" w14:textId="4A889E6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C26797B" w14:textId="19DC006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6DA88A48" w14:textId="3A22C0F1" w:rsidR="00690A99" w:rsidRDefault="00690A99" w:rsidP="00690A99">
      <w:pPr>
        <w:tabs>
          <w:tab w:val="left" w:pos="3270"/>
        </w:tabs>
        <w:ind w:left="90"/>
        <w:rPr>
          <w:rFonts w:ascii="Palatino Linotype" w:eastAsia="Microsoft Sans Serif" w:hAnsi="Palatino Linotype"/>
          <w:sz w:val="22"/>
        </w:rPr>
      </w:pPr>
      <w:r>
        <w:rPr>
          <w:rFonts w:ascii="Palatino Linotype" w:eastAsia="Microsoft Sans Serif" w:hAnsi="Palatino Linotype"/>
          <w:sz w:val="22"/>
        </w:rPr>
        <w:tab/>
      </w:r>
    </w:p>
    <w:p w14:paraId="5BB0D0E6" w14:textId="294AEAE9" w:rsidR="00F71A17" w:rsidRPr="00690A99" w:rsidRDefault="00690A99" w:rsidP="00690A99">
      <w:pPr>
        <w:tabs>
          <w:tab w:val="left" w:pos="3270"/>
        </w:tabs>
        <w:rPr>
          <w:rFonts w:ascii="Palatino Linotype" w:eastAsia="Microsoft Sans Serif" w:hAnsi="Palatino Linotype"/>
          <w:sz w:val="22"/>
        </w:rPr>
        <w:sectPr w:rsidR="00F71A17" w:rsidRPr="00690A99"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Pr>
          <w:rFonts w:ascii="Palatino Linotype" w:eastAsia="Microsoft Sans Serif" w:hAnsi="Palatino Linotype"/>
          <w:sz w:val="22"/>
        </w:rPr>
        <w:tab/>
      </w: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r>
      <w:r w:rsidRPr="004A243C">
        <w:rPr>
          <w:rFonts w:ascii="Palatino Linotype" w:eastAsia="Calibri" w:hAnsi="Palatino Linotype"/>
          <w:b/>
          <w:sz w:val="20"/>
          <w:szCs w:val="20"/>
          <w:lang w:eastAsia="en-US"/>
        </w:rPr>
        <w:t>For the above reasons, I will not pressurize the Editorial Board members of PAFMJ to expedite my article review process to gain the letter of acceptance.</w:t>
      </w:r>
      <w:r>
        <w:rPr>
          <w:rFonts w:ascii="Palatino Linotype" w:eastAsia="Calibri" w:hAnsi="Palatino Linotype"/>
          <w:sz w:val="20"/>
          <w:szCs w:val="20"/>
          <w:lang w:eastAsia="en-US"/>
        </w:rPr>
        <w:t xml:space="preserv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7E8714EF" w14:textId="13EF3FBC" w:rsidR="00590BD6" w:rsidRPr="00FE2B1A" w:rsidRDefault="00590BD6">
      <w:pPr>
        <w:pStyle w:val="Style"/>
        <w:spacing w:line="360" w:lineRule="auto"/>
        <w:ind w:right="316"/>
        <w:jc w:val="both"/>
        <w:rPr>
          <w:rFonts w:ascii="Palatino Linotype" w:eastAsia="Calibri" w:hAnsi="Palatino Linotype"/>
          <w:b/>
          <w:sz w:val="20"/>
          <w:szCs w:val="20"/>
          <w:lang w:eastAsia="en-US"/>
        </w:rPr>
      </w:pPr>
      <w:r w:rsidRPr="00FE2B1A">
        <w:rPr>
          <w:rFonts w:ascii="Palatino Linotype" w:eastAsia="Calibri" w:hAnsi="Palatino Linotype"/>
          <w:b/>
          <w:sz w:val="20"/>
          <w:szCs w:val="20"/>
          <w:lang w:eastAsia="en-US"/>
        </w:rPr>
        <w:t>7.</w:t>
      </w:r>
      <w:r w:rsidRPr="00FE2B1A">
        <w:rPr>
          <w:rFonts w:ascii="Palatino Linotype" w:eastAsia="Calibri" w:hAnsi="Palatino Linotype"/>
          <w:b/>
          <w:sz w:val="20"/>
          <w:szCs w:val="20"/>
          <w:lang w:eastAsia="en-US"/>
        </w:rPr>
        <w:tab/>
        <w:t>Mode of communication will be via official emails/OJS dashboard of journal.</w:t>
      </w:r>
    </w:p>
    <w:p w14:paraId="404DDD08" w14:textId="77777777" w:rsidR="00590BD6" w:rsidRDefault="00590BD6">
      <w:pPr>
        <w:pStyle w:val="Style"/>
        <w:spacing w:line="360" w:lineRule="auto"/>
        <w:ind w:right="316"/>
        <w:jc w:val="both"/>
        <w:rPr>
          <w:rFonts w:ascii="Palatino Linotype" w:eastAsia="Calibri" w:hAnsi="Palatino Linotype"/>
          <w:sz w:val="20"/>
          <w:szCs w:val="20"/>
          <w:lang w:eastAsia="en-US"/>
        </w:rPr>
      </w:pP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2CC72CA1"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r w:rsidR="00081FF3">
              <w:rPr>
                <w:rFonts w:ascii="Palatino Linotype" w:eastAsia="Calibri" w:hAnsi="Palatino Linotype"/>
                <w:sz w:val="22"/>
                <w:szCs w:val="22"/>
                <w:lang w:eastAsia="en-US"/>
              </w:rPr>
              <w:t xml:space="preserve"> (local authors only)</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0C5DCB46"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 xml:space="preserve">DOI </w:t>
            </w:r>
            <w:r w:rsidR="00A81F9D">
              <w:rPr>
                <w:rFonts w:ascii="Palatino Linotype" w:eastAsia="Calibri" w:hAnsi="Palatino Linotype"/>
                <w:sz w:val="22"/>
                <w:szCs w:val="22"/>
                <w:lang w:eastAsia="en-US"/>
              </w:rPr>
              <w:t>links</w:t>
            </w:r>
            <w:r w:rsidR="00866EA1">
              <w:rPr>
                <w:rFonts w:ascii="Palatino Linotype" w:eastAsia="Calibri" w:hAnsi="Palatino Linotype"/>
                <w:sz w:val="22"/>
                <w:szCs w:val="22"/>
                <w:lang w:eastAsia="en-US"/>
              </w:rPr>
              <w:t xml:space="preserve"> of</w:t>
            </w:r>
            <w:r>
              <w:rPr>
                <w:rFonts w:ascii="Palatino Linotype" w:eastAsia="Calibri" w:hAnsi="Palatino Linotype"/>
                <w:sz w:val="22"/>
                <w:szCs w:val="22"/>
                <w:lang w:eastAsia="en-US"/>
              </w:rPr>
              <w:t xml:space="preserv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55AE4852"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 xml:space="preserve">Signatures by the Corresponding </w:t>
      </w:r>
      <w:r w:rsidR="00174B7E" w:rsidRPr="00EF555E">
        <w:rPr>
          <w:rFonts w:ascii="Palatino Linotype" w:eastAsia="Calibri" w:hAnsi="Palatino Linotype"/>
          <w:lang w:eastAsia="en-US"/>
        </w:rPr>
        <w:t xml:space="preserve">Author: </w:t>
      </w:r>
      <w:proofErr w:type="gramStart"/>
      <w:r w:rsidR="00174B7E" w:rsidRPr="00EF555E">
        <w:rPr>
          <w:rFonts w:ascii="Palatino Linotype" w:eastAsia="Calibri" w:hAnsi="Palatino Linotype"/>
          <w:lang w:eastAsia="en-US"/>
        </w:rPr>
        <w:t>-</w:t>
      </w:r>
      <w:r w:rsidRPr="00EF555E">
        <w:rPr>
          <w:rFonts w:ascii="Palatino Linotype" w:eastAsia="Calibri" w:hAnsi="Palatino Linotype"/>
          <w:lang w:eastAsia="en-US"/>
        </w:rPr>
        <w:t xml:space="preserve">  _</w:t>
      </w:r>
      <w:proofErr w:type="gramEnd"/>
      <w:r w:rsidRPr="00EF555E">
        <w:rPr>
          <w:rFonts w:ascii="Palatino Linotype" w:eastAsia="Calibri" w:hAnsi="Palatino Linotype"/>
          <w:lang w:eastAsia="en-US"/>
        </w:rPr>
        <w:t>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5E8CB491" w14:textId="77777777" w:rsidR="00E66F2E" w:rsidRPr="00C31A41" w:rsidRDefault="00E66F2E" w:rsidP="00DD723F">
      <w:pPr>
        <w:jc w:val="center"/>
        <w:rPr>
          <w:rFonts w:ascii="Palatino Linotype" w:hAnsi="Palatino Linotype"/>
          <w:b/>
          <w:bCs/>
          <w:sz w:val="28"/>
          <w:szCs w:val="28"/>
          <w:u w:val="single"/>
        </w:rPr>
      </w:pPr>
    </w:p>
    <w:p w14:paraId="7A044813" w14:textId="77777777" w:rsidR="007944FD" w:rsidRPr="007944FD" w:rsidRDefault="00867532"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Authors are required to send letter from Institutional Review Board / Biomedical Ethical Committee/Ethical Review Committee along with Original articles, Clinical Audit, Case Reports, Short Report and Short Communications.</w:t>
      </w:r>
    </w:p>
    <w:p w14:paraId="7ECBE395" w14:textId="263929C6" w:rsidR="00DD723F" w:rsidRPr="007944FD" w:rsidRDefault="007B0F15"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None of the authors should be among the </w:t>
      </w:r>
      <w:r w:rsidR="001B472A" w:rsidRPr="007944FD">
        <w:rPr>
          <w:rFonts w:ascii="Palatino Linotype" w:hAnsi="Palatino Linotype"/>
          <w:bCs/>
          <w:sz w:val="24"/>
          <w:szCs w:val="24"/>
        </w:rPr>
        <w:t xml:space="preserve">final </w:t>
      </w:r>
      <w:r w:rsidRPr="007944FD">
        <w:rPr>
          <w:rFonts w:ascii="Palatino Linotype" w:hAnsi="Palatino Linotype"/>
          <w:bCs/>
          <w:sz w:val="24"/>
          <w:szCs w:val="24"/>
        </w:rPr>
        <w:t>signatories of ERC/IERB of the institution</w:t>
      </w:r>
      <w:r w:rsidR="001B472A" w:rsidRPr="007944FD">
        <w:rPr>
          <w:rFonts w:ascii="Palatino Linotype" w:hAnsi="Palatino Linotype"/>
          <w:bCs/>
          <w:sz w:val="24"/>
          <w:szCs w:val="24"/>
        </w:rPr>
        <w:t>.</w:t>
      </w: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00A3" w14:textId="77777777" w:rsidR="003F0ECD" w:rsidRDefault="003F0ECD" w:rsidP="008B0F86">
      <w:r>
        <w:separator/>
      </w:r>
    </w:p>
  </w:endnote>
  <w:endnote w:type="continuationSeparator" w:id="0">
    <w:p w14:paraId="1B5D8E64" w14:textId="77777777" w:rsidR="003F0ECD" w:rsidRDefault="003F0ECD"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default"/>
    <w:sig w:usb0="00000000"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B1E" w14:textId="77777777" w:rsidR="008B0F86" w:rsidRDefault="008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634" w14:textId="77777777" w:rsidR="008B0F86" w:rsidRDefault="008B0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240" w14:textId="77777777" w:rsidR="008B0F86" w:rsidRDefault="008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6F6F" w14:textId="77777777" w:rsidR="003F0ECD" w:rsidRDefault="003F0ECD" w:rsidP="008B0F86">
      <w:r>
        <w:separator/>
      </w:r>
    </w:p>
  </w:footnote>
  <w:footnote w:type="continuationSeparator" w:id="0">
    <w:p w14:paraId="700CB025" w14:textId="77777777" w:rsidR="003F0ECD" w:rsidRDefault="003F0ECD" w:rsidP="008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616B" w14:textId="77777777" w:rsidR="008B0F86" w:rsidRDefault="008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8CB" w14:textId="77777777" w:rsidR="008B0F86" w:rsidRDefault="008B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3B2D" w14:textId="77777777" w:rsidR="008B0F86" w:rsidRDefault="008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15:restartNumberingAfterBreak="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3F1F91"/>
    <w:multiLevelType w:val="multilevel"/>
    <w:tmpl w:val="8F4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29951">
    <w:abstractNumId w:val="27"/>
  </w:num>
  <w:num w:numId="2" w16cid:durableId="1609384251">
    <w:abstractNumId w:val="0"/>
  </w:num>
  <w:num w:numId="3" w16cid:durableId="1725832017">
    <w:abstractNumId w:val="9"/>
  </w:num>
  <w:num w:numId="4" w16cid:durableId="2098473367">
    <w:abstractNumId w:val="1"/>
  </w:num>
  <w:num w:numId="5" w16cid:durableId="209221407">
    <w:abstractNumId w:val="23"/>
  </w:num>
  <w:num w:numId="6" w16cid:durableId="2118864848">
    <w:abstractNumId w:val="2"/>
  </w:num>
  <w:num w:numId="7" w16cid:durableId="533730531">
    <w:abstractNumId w:val="3"/>
  </w:num>
  <w:num w:numId="8" w16cid:durableId="198006354">
    <w:abstractNumId w:val="15"/>
  </w:num>
  <w:num w:numId="9" w16cid:durableId="711465795">
    <w:abstractNumId w:val="22"/>
  </w:num>
  <w:num w:numId="10" w16cid:durableId="1372610195">
    <w:abstractNumId w:val="26"/>
  </w:num>
  <w:num w:numId="11" w16cid:durableId="1040475959">
    <w:abstractNumId w:val="5"/>
  </w:num>
  <w:num w:numId="12" w16cid:durableId="999819418">
    <w:abstractNumId w:val="24"/>
  </w:num>
  <w:num w:numId="13" w16cid:durableId="666909011">
    <w:abstractNumId w:val="6"/>
  </w:num>
  <w:num w:numId="14" w16cid:durableId="2095780374">
    <w:abstractNumId w:val="17"/>
  </w:num>
  <w:num w:numId="15" w16cid:durableId="837698274">
    <w:abstractNumId w:val="20"/>
  </w:num>
  <w:num w:numId="16" w16cid:durableId="483354198">
    <w:abstractNumId w:val="21"/>
  </w:num>
  <w:num w:numId="17" w16cid:durableId="329258943">
    <w:abstractNumId w:val="7"/>
  </w:num>
  <w:num w:numId="18" w16cid:durableId="526600992">
    <w:abstractNumId w:val="28"/>
  </w:num>
  <w:num w:numId="19" w16cid:durableId="647515737">
    <w:abstractNumId w:val="10"/>
  </w:num>
  <w:num w:numId="20" w16cid:durableId="1761676930">
    <w:abstractNumId w:val="4"/>
  </w:num>
  <w:num w:numId="21" w16cid:durableId="1636721074">
    <w:abstractNumId w:val="19"/>
  </w:num>
  <w:num w:numId="22" w16cid:durableId="1801605694">
    <w:abstractNumId w:val="13"/>
  </w:num>
  <w:num w:numId="23" w16cid:durableId="125587087">
    <w:abstractNumId w:val="25"/>
  </w:num>
  <w:num w:numId="24" w16cid:durableId="277836768">
    <w:abstractNumId w:val="12"/>
  </w:num>
  <w:num w:numId="25" w16cid:durableId="521895264">
    <w:abstractNumId w:val="8"/>
  </w:num>
  <w:num w:numId="26" w16cid:durableId="1715353431">
    <w:abstractNumId w:val="11"/>
  </w:num>
  <w:num w:numId="27" w16cid:durableId="1673144443">
    <w:abstractNumId w:val="16"/>
  </w:num>
  <w:num w:numId="28" w16cid:durableId="1795517683">
    <w:abstractNumId w:val="14"/>
  </w:num>
  <w:num w:numId="29" w16cid:durableId="411514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6CB8"/>
    <w:rsid w:val="00181AF6"/>
    <w:rsid w:val="00194286"/>
    <w:rsid w:val="00194A68"/>
    <w:rsid w:val="001A03CF"/>
    <w:rsid w:val="001A1714"/>
    <w:rsid w:val="001A3C0A"/>
    <w:rsid w:val="001A5C64"/>
    <w:rsid w:val="001A705B"/>
    <w:rsid w:val="001B1C76"/>
    <w:rsid w:val="001B443C"/>
    <w:rsid w:val="001B472A"/>
    <w:rsid w:val="001B4CF9"/>
    <w:rsid w:val="001B73EA"/>
    <w:rsid w:val="001B791E"/>
    <w:rsid w:val="001C2CCD"/>
    <w:rsid w:val="001C54D8"/>
    <w:rsid w:val="001D0320"/>
    <w:rsid w:val="001D14B0"/>
    <w:rsid w:val="001D43D6"/>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2C81"/>
    <w:rsid w:val="002E3FFA"/>
    <w:rsid w:val="002E56FD"/>
    <w:rsid w:val="002E665D"/>
    <w:rsid w:val="002F33C9"/>
    <w:rsid w:val="003030DC"/>
    <w:rsid w:val="00307195"/>
    <w:rsid w:val="00307CC7"/>
    <w:rsid w:val="0031053E"/>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0ECD"/>
    <w:rsid w:val="003F4B6B"/>
    <w:rsid w:val="004075EB"/>
    <w:rsid w:val="00410E8A"/>
    <w:rsid w:val="00414B0B"/>
    <w:rsid w:val="00420034"/>
    <w:rsid w:val="004204A0"/>
    <w:rsid w:val="004215F2"/>
    <w:rsid w:val="004218F4"/>
    <w:rsid w:val="00422D10"/>
    <w:rsid w:val="00423A98"/>
    <w:rsid w:val="004275F8"/>
    <w:rsid w:val="00432487"/>
    <w:rsid w:val="00433C24"/>
    <w:rsid w:val="00435CA0"/>
    <w:rsid w:val="00436D7D"/>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490E"/>
    <w:rsid w:val="00525737"/>
    <w:rsid w:val="00527294"/>
    <w:rsid w:val="00527F5E"/>
    <w:rsid w:val="0053013E"/>
    <w:rsid w:val="005307BD"/>
    <w:rsid w:val="0053457C"/>
    <w:rsid w:val="00534F24"/>
    <w:rsid w:val="00536011"/>
    <w:rsid w:val="0054196D"/>
    <w:rsid w:val="00543AA5"/>
    <w:rsid w:val="00545A57"/>
    <w:rsid w:val="005474DA"/>
    <w:rsid w:val="00551C36"/>
    <w:rsid w:val="0055206E"/>
    <w:rsid w:val="0055266F"/>
    <w:rsid w:val="005602D2"/>
    <w:rsid w:val="00566609"/>
    <w:rsid w:val="00566769"/>
    <w:rsid w:val="00567BAF"/>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3EEC"/>
    <w:rsid w:val="005F6656"/>
    <w:rsid w:val="00610824"/>
    <w:rsid w:val="00616F9B"/>
    <w:rsid w:val="0061713C"/>
    <w:rsid w:val="0063127E"/>
    <w:rsid w:val="00632563"/>
    <w:rsid w:val="0063405E"/>
    <w:rsid w:val="00642FA6"/>
    <w:rsid w:val="00643315"/>
    <w:rsid w:val="00643440"/>
    <w:rsid w:val="00644260"/>
    <w:rsid w:val="006446D1"/>
    <w:rsid w:val="006448F8"/>
    <w:rsid w:val="00644B37"/>
    <w:rsid w:val="00646E31"/>
    <w:rsid w:val="0065389C"/>
    <w:rsid w:val="0065489D"/>
    <w:rsid w:val="00655575"/>
    <w:rsid w:val="00656EB6"/>
    <w:rsid w:val="006577DF"/>
    <w:rsid w:val="0066066B"/>
    <w:rsid w:val="00661482"/>
    <w:rsid w:val="00662B80"/>
    <w:rsid w:val="00662E53"/>
    <w:rsid w:val="00670147"/>
    <w:rsid w:val="006713F0"/>
    <w:rsid w:val="00671D72"/>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602D4"/>
    <w:rsid w:val="00861E5C"/>
    <w:rsid w:val="00863575"/>
    <w:rsid w:val="008664A3"/>
    <w:rsid w:val="00866EA1"/>
    <w:rsid w:val="00867532"/>
    <w:rsid w:val="00871F06"/>
    <w:rsid w:val="00873F02"/>
    <w:rsid w:val="00874EE7"/>
    <w:rsid w:val="008756FD"/>
    <w:rsid w:val="00875ED3"/>
    <w:rsid w:val="008769C4"/>
    <w:rsid w:val="008839DE"/>
    <w:rsid w:val="00890DAB"/>
    <w:rsid w:val="0089103A"/>
    <w:rsid w:val="00893FFF"/>
    <w:rsid w:val="00895DB7"/>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39B5"/>
    <w:rsid w:val="00A66077"/>
    <w:rsid w:val="00A67213"/>
    <w:rsid w:val="00A81F9D"/>
    <w:rsid w:val="00A87396"/>
    <w:rsid w:val="00A91793"/>
    <w:rsid w:val="00A927A9"/>
    <w:rsid w:val="00A93D6C"/>
    <w:rsid w:val="00A94425"/>
    <w:rsid w:val="00A96CB9"/>
    <w:rsid w:val="00AA24C5"/>
    <w:rsid w:val="00AA4D33"/>
    <w:rsid w:val="00AA5D82"/>
    <w:rsid w:val="00AB40C5"/>
    <w:rsid w:val="00AB725E"/>
    <w:rsid w:val="00AB7278"/>
    <w:rsid w:val="00AC2907"/>
    <w:rsid w:val="00AC29A2"/>
    <w:rsid w:val="00AC6038"/>
    <w:rsid w:val="00AD110C"/>
    <w:rsid w:val="00AD111A"/>
    <w:rsid w:val="00AD377D"/>
    <w:rsid w:val="00AD6316"/>
    <w:rsid w:val="00AE2B7B"/>
    <w:rsid w:val="00AE3814"/>
    <w:rsid w:val="00AF25C3"/>
    <w:rsid w:val="00AF2A92"/>
    <w:rsid w:val="00B01D12"/>
    <w:rsid w:val="00B05557"/>
    <w:rsid w:val="00B05B58"/>
    <w:rsid w:val="00B06CA5"/>
    <w:rsid w:val="00B104B2"/>
    <w:rsid w:val="00B11159"/>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214E"/>
    <w:rsid w:val="00C56ED3"/>
    <w:rsid w:val="00C579B7"/>
    <w:rsid w:val="00C60BED"/>
    <w:rsid w:val="00C62F15"/>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369C"/>
    <w:rsid w:val="00D55CBB"/>
    <w:rsid w:val="00D615B4"/>
    <w:rsid w:val="00D62986"/>
    <w:rsid w:val="00D640B9"/>
    <w:rsid w:val="00D66105"/>
    <w:rsid w:val="00D7058B"/>
    <w:rsid w:val="00D72DB1"/>
    <w:rsid w:val="00D80BDE"/>
    <w:rsid w:val="00D80E5D"/>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E04625"/>
    <w:rsid w:val="00E056A4"/>
    <w:rsid w:val="00E07956"/>
    <w:rsid w:val="00E11C07"/>
    <w:rsid w:val="00E12EDE"/>
    <w:rsid w:val="00E130D3"/>
    <w:rsid w:val="00E17A93"/>
    <w:rsid w:val="00E25418"/>
    <w:rsid w:val="00E30BB8"/>
    <w:rsid w:val="00E34FFF"/>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617E"/>
    <w:rsid w:val="00EA1677"/>
    <w:rsid w:val="00EA2739"/>
    <w:rsid w:val="00EA2A0F"/>
    <w:rsid w:val="00EB036D"/>
    <w:rsid w:val="00EB0F8E"/>
    <w:rsid w:val="00EB100B"/>
    <w:rsid w:val="00EB67E5"/>
    <w:rsid w:val="00EC3970"/>
    <w:rsid w:val="00ED077D"/>
    <w:rsid w:val="00ED6C68"/>
    <w:rsid w:val="00ED7F77"/>
    <w:rsid w:val="00EE778C"/>
    <w:rsid w:val="00EF2042"/>
    <w:rsid w:val="00EF555E"/>
    <w:rsid w:val="00F00124"/>
    <w:rsid w:val="00F1009E"/>
    <w:rsid w:val="00F13815"/>
    <w:rsid w:val="00F13DEE"/>
    <w:rsid w:val="00F15815"/>
    <w:rsid w:val="00F1582F"/>
    <w:rsid w:val="00F173DA"/>
    <w:rsid w:val="00F20501"/>
    <w:rsid w:val="00F23CD2"/>
    <w:rsid w:val="00F27388"/>
    <w:rsid w:val="00F47560"/>
    <w:rsid w:val="00F50698"/>
    <w:rsid w:val="00F54025"/>
    <w:rsid w:val="00F67E02"/>
    <w:rsid w:val="00F71A17"/>
    <w:rsid w:val="00F76A61"/>
    <w:rsid w:val="00F80FFC"/>
    <w:rsid w:val="00F82FDC"/>
    <w:rsid w:val="00F85173"/>
    <w:rsid w:val="00F86D3B"/>
    <w:rsid w:val="00F91EFB"/>
    <w:rsid w:val="00F9447C"/>
    <w:rsid w:val="00F94546"/>
    <w:rsid w:val="00F94B96"/>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linestyle="thinThin"/>
    </o:shapedefaults>
    <o:shapelayout v:ext="edit">
      <o:idmap v:ext="edit" data="2"/>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143">
      <w:bodyDiv w:val="1"/>
      <w:marLeft w:val="0"/>
      <w:marRight w:val="0"/>
      <w:marTop w:val="0"/>
      <w:marBottom w:val="0"/>
      <w:divBdr>
        <w:top w:val="none" w:sz="0" w:space="0" w:color="auto"/>
        <w:left w:val="none" w:sz="0" w:space="0" w:color="auto"/>
        <w:bottom w:val="none" w:sz="0" w:space="0" w:color="auto"/>
        <w:right w:val="none" w:sz="0" w:space="0" w:color="auto"/>
      </w:divBdr>
    </w:div>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04350869">
      <w:bodyDiv w:val="1"/>
      <w:marLeft w:val="0"/>
      <w:marRight w:val="0"/>
      <w:marTop w:val="0"/>
      <w:marBottom w:val="0"/>
      <w:divBdr>
        <w:top w:val="none" w:sz="0" w:space="0" w:color="auto"/>
        <w:left w:val="none" w:sz="0" w:space="0" w:color="auto"/>
        <w:bottom w:val="none" w:sz="0" w:space="0" w:color="auto"/>
        <w:right w:val="none" w:sz="0" w:space="0" w:color="auto"/>
      </w:divBdr>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Props1.xml><?xml version="1.0" encoding="utf-8"?>
<ds:datastoreItem xmlns:ds="http://schemas.openxmlformats.org/officeDocument/2006/customXml" ds:itemID="{40F8BFB1-A1CD-48FC-B7F5-D5BC3E88C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Umar Farooq</cp:lastModifiedBy>
  <cp:revision>24</cp:revision>
  <dcterms:created xsi:type="dcterms:W3CDTF">2024-12-23T09:18:00Z</dcterms:created>
  <dcterms:modified xsi:type="dcterms:W3CDTF">2025-02-21T08:27:00Z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